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仿宋_GB2312" w:hAnsi="宋体" w:eastAsia="仿宋_GB2312" w:cs="宋体"/>
          <w:b/>
          <w:bCs/>
          <w:color w:val="000000"/>
          <w:kern w:val="0"/>
          <w:sz w:val="44"/>
          <w:szCs w:val="44"/>
        </w:rPr>
      </w:pPr>
      <w:r>
        <w:rPr>
          <w:rFonts w:hint="eastAsia" w:ascii="仿宋_GB2312" w:hAnsi="宋体" w:eastAsia="仿宋_GB2312" w:cs="宋体"/>
          <w:b/>
          <w:bCs/>
          <w:color w:val="000000"/>
          <w:kern w:val="0"/>
          <w:sz w:val="44"/>
          <w:szCs w:val="44"/>
        </w:rPr>
        <w:t>目 录</w:t>
      </w:r>
    </w:p>
    <w:p>
      <w:pPr>
        <w:spacing w:line="620" w:lineRule="exact"/>
        <w:rPr>
          <w:rFonts w:ascii="仿宋_GB2312" w:hAnsi="宋体" w:eastAsia="仿宋_GB2312" w:cs="宋体"/>
          <w:b/>
          <w:bCs/>
          <w:color w:val="000000"/>
          <w:kern w:val="0"/>
          <w:sz w:val="32"/>
          <w:szCs w:val="32"/>
        </w:rPr>
      </w:pPr>
    </w:p>
    <w:p>
      <w:pPr>
        <w:spacing w:line="480" w:lineRule="auto"/>
        <w:rPr>
          <w:rFonts w:ascii="仿宋_GB2312" w:hAnsi="宋体" w:eastAsia="仿宋_GB2312" w:cs="宋体"/>
          <w:b/>
          <w:bCs/>
          <w:color w:val="000000"/>
          <w:spacing w:val="20"/>
          <w:kern w:val="0"/>
          <w:sz w:val="32"/>
          <w:szCs w:val="32"/>
        </w:rPr>
      </w:pPr>
      <w:r>
        <w:rPr>
          <w:rFonts w:hint="eastAsia" w:ascii="仿宋_GB2312" w:hAnsi="宋体" w:eastAsia="仿宋_GB2312" w:cs="宋体"/>
          <w:b/>
          <w:bCs/>
          <w:color w:val="000000"/>
          <w:spacing w:val="20"/>
          <w:kern w:val="0"/>
          <w:sz w:val="32"/>
          <w:szCs w:val="32"/>
        </w:rPr>
        <w:t>第一部分2018年度部门决算报表</w:t>
      </w:r>
    </w:p>
    <w:p>
      <w:pPr>
        <w:tabs>
          <w:tab w:val="center" w:pos="6979"/>
        </w:tabs>
        <w:spacing w:line="480" w:lineRule="auto"/>
        <w:rPr>
          <w:rFonts w:ascii="仿宋_GB2312" w:hAnsi="宋体" w:eastAsia="仿宋_GB2312"/>
          <w:spacing w:val="40"/>
          <w:sz w:val="32"/>
          <w:szCs w:val="32"/>
        </w:rPr>
      </w:pPr>
      <w:r>
        <w:rPr>
          <w:rFonts w:hint="eastAsia" w:ascii="仿宋_GB2312" w:hAnsi="宋体" w:eastAsia="仿宋_GB2312" w:cs="仿宋_GB2312"/>
          <w:spacing w:val="40"/>
          <w:kern w:val="0"/>
          <w:sz w:val="32"/>
          <w:szCs w:val="32"/>
        </w:rPr>
        <w:t>一、收支决算总表</w:t>
      </w:r>
    </w:p>
    <w:p>
      <w:pPr>
        <w:tabs>
          <w:tab w:val="center" w:pos="6979"/>
        </w:tabs>
        <w:spacing w:line="480" w:lineRule="auto"/>
        <w:rPr>
          <w:rFonts w:ascii="仿宋_GB2312" w:hAnsi="宋体" w:eastAsia="仿宋_GB2312"/>
          <w:spacing w:val="40"/>
          <w:kern w:val="0"/>
          <w:sz w:val="32"/>
          <w:szCs w:val="32"/>
        </w:rPr>
      </w:pPr>
      <w:r>
        <w:rPr>
          <w:rFonts w:hint="eastAsia" w:ascii="仿宋_GB2312" w:hAnsi="宋体" w:eastAsia="仿宋_GB2312" w:cs="仿宋_GB2312"/>
          <w:spacing w:val="40"/>
          <w:kern w:val="0"/>
          <w:sz w:val="32"/>
          <w:szCs w:val="32"/>
        </w:rPr>
        <w:t>二、收入决算表</w:t>
      </w:r>
    </w:p>
    <w:p>
      <w:pPr>
        <w:tabs>
          <w:tab w:val="center" w:pos="6979"/>
        </w:tabs>
        <w:spacing w:line="480" w:lineRule="auto"/>
        <w:rPr>
          <w:rFonts w:ascii="仿宋_GB2312" w:hAnsi="宋体" w:eastAsia="仿宋_GB2312"/>
          <w:spacing w:val="40"/>
          <w:kern w:val="0"/>
          <w:sz w:val="32"/>
          <w:szCs w:val="32"/>
        </w:rPr>
      </w:pPr>
      <w:r>
        <w:rPr>
          <w:rFonts w:hint="eastAsia" w:ascii="仿宋_GB2312" w:hAnsi="宋体" w:eastAsia="仿宋_GB2312" w:cs="仿宋_GB2312"/>
          <w:spacing w:val="40"/>
          <w:kern w:val="0"/>
          <w:sz w:val="32"/>
          <w:szCs w:val="32"/>
        </w:rPr>
        <w:t>三、支出决算表</w:t>
      </w:r>
    </w:p>
    <w:p>
      <w:pPr>
        <w:tabs>
          <w:tab w:val="center" w:pos="6979"/>
        </w:tabs>
        <w:spacing w:line="480" w:lineRule="auto"/>
        <w:rPr>
          <w:rFonts w:ascii="仿宋_GB2312" w:hAnsi="宋体" w:eastAsia="仿宋_GB2312"/>
          <w:spacing w:val="40"/>
          <w:kern w:val="0"/>
          <w:sz w:val="32"/>
          <w:szCs w:val="32"/>
        </w:rPr>
      </w:pPr>
      <w:r>
        <w:rPr>
          <w:rFonts w:hint="eastAsia" w:ascii="仿宋_GB2312" w:hAnsi="宋体" w:eastAsia="仿宋_GB2312" w:cs="仿宋_GB2312"/>
          <w:spacing w:val="40"/>
          <w:kern w:val="0"/>
          <w:sz w:val="32"/>
          <w:szCs w:val="32"/>
        </w:rPr>
        <w:t>四、财政拨款收支决算总表</w:t>
      </w:r>
    </w:p>
    <w:p>
      <w:pPr>
        <w:tabs>
          <w:tab w:val="center" w:pos="6979"/>
        </w:tabs>
        <w:spacing w:line="480" w:lineRule="auto"/>
        <w:rPr>
          <w:rFonts w:ascii="仿宋_GB2312" w:hAnsi="宋体" w:eastAsia="仿宋_GB2312"/>
          <w:spacing w:val="40"/>
          <w:kern w:val="0"/>
          <w:sz w:val="32"/>
          <w:szCs w:val="32"/>
        </w:rPr>
      </w:pPr>
      <w:r>
        <w:rPr>
          <w:rFonts w:hint="eastAsia" w:ascii="仿宋_GB2312" w:hAnsi="宋体" w:eastAsia="仿宋_GB2312" w:cs="仿宋_GB2312"/>
          <w:spacing w:val="40"/>
          <w:kern w:val="0"/>
          <w:sz w:val="32"/>
          <w:szCs w:val="32"/>
        </w:rPr>
        <w:t>五、一般公共预算财政拨款支出决算表</w:t>
      </w:r>
    </w:p>
    <w:p>
      <w:pPr>
        <w:tabs>
          <w:tab w:val="center" w:pos="6979"/>
        </w:tabs>
        <w:spacing w:line="480" w:lineRule="auto"/>
        <w:rPr>
          <w:rFonts w:ascii="仿宋_GB2312" w:hAnsi="宋体" w:eastAsia="仿宋_GB2312" w:cs="仿宋_GB2312"/>
          <w:spacing w:val="40"/>
          <w:kern w:val="0"/>
          <w:sz w:val="32"/>
          <w:szCs w:val="32"/>
        </w:rPr>
      </w:pPr>
      <w:r>
        <w:rPr>
          <w:rFonts w:hint="eastAsia" w:ascii="仿宋_GB2312" w:hAnsi="宋体" w:eastAsia="仿宋_GB2312" w:cs="仿宋_GB2312"/>
          <w:spacing w:val="40"/>
          <w:kern w:val="0"/>
          <w:sz w:val="32"/>
          <w:szCs w:val="32"/>
        </w:rPr>
        <w:t>六、一般公共预算财政拨款基本支出决算表</w:t>
      </w:r>
    </w:p>
    <w:p>
      <w:pPr>
        <w:tabs>
          <w:tab w:val="center" w:pos="6979"/>
        </w:tabs>
        <w:spacing w:line="480" w:lineRule="auto"/>
        <w:rPr>
          <w:rFonts w:ascii="仿宋_GB2312" w:hAnsi="宋体" w:eastAsia="仿宋_GB2312" w:cs="仿宋_GB2312"/>
          <w:spacing w:val="40"/>
          <w:kern w:val="0"/>
          <w:sz w:val="32"/>
          <w:szCs w:val="32"/>
        </w:rPr>
      </w:pPr>
      <w:r>
        <w:rPr>
          <w:rFonts w:hint="eastAsia" w:ascii="仿宋_GB2312" w:hAnsi="宋体" w:eastAsia="仿宋_GB2312" w:cs="仿宋_GB2312"/>
          <w:spacing w:val="40"/>
          <w:kern w:val="0"/>
          <w:sz w:val="32"/>
          <w:szCs w:val="32"/>
        </w:rPr>
        <w:t>七、政府性基金预算财政拨款收入支出决算表</w:t>
      </w:r>
    </w:p>
    <w:p>
      <w:pPr>
        <w:tabs>
          <w:tab w:val="center" w:pos="6979"/>
        </w:tabs>
        <w:spacing w:line="500" w:lineRule="exact"/>
        <w:jc w:val="left"/>
        <w:rPr>
          <w:rFonts w:ascii="仿宋_GB2312" w:hAnsi="宋体" w:eastAsia="仿宋_GB2312" w:cs="宋体"/>
          <w:bCs/>
          <w:spacing w:val="40"/>
          <w:kern w:val="0"/>
          <w:sz w:val="32"/>
          <w:szCs w:val="32"/>
        </w:rPr>
      </w:pPr>
      <w:r>
        <w:rPr>
          <w:rFonts w:hint="eastAsia" w:ascii="仿宋_GB2312" w:hAnsi="宋体" w:eastAsia="仿宋_GB2312" w:cs="宋体"/>
          <w:bCs/>
          <w:spacing w:val="40"/>
          <w:kern w:val="0"/>
          <w:sz w:val="32"/>
          <w:szCs w:val="32"/>
        </w:rPr>
        <w:t>八、政府性基金预算财政拨款基本支出决算表</w:t>
      </w:r>
    </w:p>
    <w:p>
      <w:pPr>
        <w:autoSpaceDE w:val="0"/>
        <w:autoSpaceDN w:val="0"/>
        <w:adjustRightInd w:val="0"/>
        <w:spacing w:line="480" w:lineRule="auto"/>
        <w:rPr>
          <w:rFonts w:ascii="仿宋_GB2312" w:hAnsi="宋体" w:eastAsia="仿宋_GB2312" w:cs="宋体"/>
          <w:bCs/>
          <w:spacing w:val="40"/>
          <w:kern w:val="0"/>
          <w:sz w:val="32"/>
          <w:szCs w:val="32"/>
        </w:rPr>
      </w:pPr>
      <w:r>
        <w:rPr>
          <w:rFonts w:hint="eastAsia" w:ascii="仿宋_GB2312" w:hAnsi="宋体" w:eastAsia="仿宋_GB2312" w:cs="仿宋_GB2312"/>
          <w:spacing w:val="40"/>
          <w:kern w:val="0"/>
          <w:sz w:val="32"/>
          <w:szCs w:val="32"/>
        </w:rPr>
        <w:t>九、</w:t>
      </w:r>
      <w:r>
        <w:rPr>
          <w:rFonts w:hint="eastAsia" w:ascii="仿宋_GB2312" w:hAnsi="宋体" w:eastAsia="仿宋_GB2312" w:cs="宋体"/>
          <w:bCs/>
          <w:spacing w:val="40"/>
          <w:kern w:val="0"/>
          <w:sz w:val="32"/>
          <w:szCs w:val="32"/>
        </w:rPr>
        <w:t>财政拨款“三公”经费支出决算表</w:t>
      </w:r>
    </w:p>
    <w:p>
      <w:pPr>
        <w:autoSpaceDE w:val="0"/>
        <w:autoSpaceDN w:val="0"/>
        <w:adjustRightInd w:val="0"/>
        <w:spacing w:line="480" w:lineRule="auto"/>
        <w:rPr>
          <w:rFonts w:ascii="仿宋_GB2312" w:hAnsi="宋体" w:eastAsia="仿宋_GB2312" w:cs="仿宋_GB2312"/>
          <w:spacing w:val="40"/>
          <w:kern w:val="0"/>
          <w:sz w:val="32"/>
          <w:szCs w:val="32"/>
        </w:rPr>
      </w:pPr>
      <w:r>
        <w:rPr>
          <w:rFonts w:hint="eastAsia" w:ascii="仿宋_GB2312" w:hAnsi="宋体" w:eastAsia="仿宋_GB2312" w:cs="仿宋_GB2312"/>
          <w:spacing w:val="40"/>
          <w:kern w:val="0"/>
          <w:sz w:val="32"/>
          <w:szCs w:val="32"/>
        </w:rPr>
        <w:t>十、政府采购情况表</w:t>
      </w:r>
    </w:p>
    <w:p>
      <w:pPr>
        <w:tabs>
          <w:tab w:val="center" w:pos="6979"/>
        </w:tabs>
        <w:spacing w:line="500" w:lineRule="exact"/>
        <w:jc w:val="left"/>
        <w:rPr>
          <w:rFonts w:ascii="仿宋_GB2312" w:hAnsi="宋体" w:eastAsia="仿宋_GB2312" w:cs="宋体"/>
          <w:bCs/>
          <w:spacing w:val="40"/>
          <w:kern w:val="0"/>
          <w:sz w:val="32"/>
          <w:szCs w:val="32"/>
        </w:rPr>
      </w:pPr>
      <w:r>
        <w:rPr>
          <w:rFonts w:hint="eastAsia" w:ascii="仿宋_GB2312" w:hAnsi="宋体" w:eastAsia="仿宋_GB2312" w:cs="宋体"/>
          <w:bCs/>
          <w:spacing w:val="40"/>
          <w:kern w:val="0"/>
          <w:sz w:val="32"/>
          <w:szCs w:val="32"/>
        </w:rPr>
        <w:t>十一、政府购买服务财政拨款情况表</w:t>
      </w:r>
    </w:p>
    <w:p>
      <w:pPr>
        <w:autoSpaceDE w:val="0"/>
        <w:autoSpaceDN w:val="0"/>
        <w:adjustRightInd w:val="0"/>
        <w:spacing w:line="480" w:lineRule="auto"/>
        <w:rPr>
          <w:rFonts w:ascii="仿宋_GB2312" w:hAnsi="宋体" w:eastAsia="仿宋_GB2312" w:cs="仿宋_GB2312"/>
          <w:spacing w:val="40"/>
          <w:kern w:val="0"/>
          <w:sz w:val="32"/>
          <w:szCs w:val="32"/>
        </w:rPr>
      </w:pPr>
    </w:p>
    <w:p>
      <w:pPr>
        <w:autoSpaceDE w:val="0"/>
        <w:autoSpaceDN w:val="0"/>
        <w:adjustRightInd w:val="0"/>
        <w:spacing w:line="480" w:lineRule="auto"/>
        <w:rPr>
          <w:rFonts w:ascii="仿宋_GB2312" w:hAnsi="宋体" w:eastAsia="仿宋_GB2312"/>
          <w:b/>
          <w:spacing w:val="40"/>
          <w:kern w:val="0"/>
          <w:sz w:val="32"/>
          <w:szCs w:val="32"/>
        </w:rPr>
      </w:pPr>
      <w:r>
        <w:rPr>
          <w:rFonts w:hint="eastAsia" w:ascii="仿宋_GB2312" w:hAnsi="宋体" w:eastAsia="仿宋_GB2312" w:cs="仿宋_GB2312"/>
          <w:b/>
          <w:spacing w:val="40"/>
          <w:kern w:val="0"/>
          <w:sz w:val="32"/>
          <w:szCs w:val="32"/>
        </w:rPr>
        <w:t>第二部分2018年度部门决算报表说明</w:t>
      </w:r>
    </w:p>
    <w:p>
      <w:pPr>
        <w:spacing w:line="620" w:lineRule="exact"/>
        <w:rPr>
          <w:rFonts w:ascii="仿宋_GB2312" w:hAnsi="宋体" w:eastAsia="仿宋_GB2312" w:cs="宋体"/>
          <w:b/>
          <w:bCs/>
          <w:color w:val="000000"/>
          <w:kern w:val="0"/>
          <w:sz w:val="36"/>
          <w:szCs w:val="36"/>
        </w:rPr>
      </w:pPr>
    </w:p>
    <w:p>
      <w:pPr>
        <w:spacing w:line="620" w:lineRule="exact"/>
        <w:jc w:val="center"/>
        <w:rPr>
          <w:rFonts w:ascii="仿宋_GB2312" w:hAnsi="宋体" w:eastAsia="仿宋_GB2312" w:cs="宋体"/>
          <w:bCs/>
          <w:color w:val="000000"/>
          <w:kern w:val="0"/>
          <w:sz w:val="36"/>
          <w:szCs w:val="36"/>
        </w:rPr>
      </w:pPr>
    </w:p>
    <w:p>
      <w:pPr>
        <w:spacing w:line="620" w:lineRule="exact"/>
        <w:jc w:val="center"/>
        <w:rPr>
          <w:rFonts w:ascii="仿宋_GB2312" w:hAnsi="宋体" w:eastAsia="仿宋_GB2312" w:cs="宋体"/>
          <w:bCs/>
          <w:color w:val="000000"/>
          <w:kern w:val="0"/>
          <w:sz w:val="36"/>
          <w:szCs w:val="36"/>
        </w:rPr>
      </w:pPr>
    </w:p>
    <w:p>
      <w:pPr>
        <w:spacing w:line="620" w:lineRule="exact"/>
        <w:jc w:val="center"/>
        <w:rPr>
          <w:rFonts w:ascii="仿宋_GB2312" w:hAnsi="宋体" w:eastAsia="仿宋_GB2312" w:cs="宋体"/>
          <w:bCs/>
          <w:color w:val="000000"/>
          <w:kern w:val="0"/>
          <w:sz w:val="36"/>
          <w:szCs w:val="36"/>
        </w:rPr>
      </w:pPr>
    </w:p>
    <w:p>
      <w:pPr>
        <w:spacing w:line="620" w:lineRule="exact"/>
        <w:jc w:val="center"/>
        <w:rPr>
          <w:rFonts w:ascii="仿宋_GB2312" w:hAnsi="宋体" w:eastAsia="仿宋_GB2312" w:cs="宋体"/>
          <w:bCs/>
          <w:color w:val="000000"/>
          <w:kern w:val="0"/>
          <w:sz w:val="36"/>
          <w:szCs w:val="36"/>
        </w:rPr>
      </w:pPr>
    </w:p>
    <w:p>
      <w:pPr>
        <w:spacing w:line="620" w:lineRule="exact"/>
        <w:jc w:val="center"/>
        <w:rPr>
          <w:rFonts w:ascii="仿宋_GB2312" w:hAnsi="宋体" w:eastAsia="仿宋_GB2312" w:cs="宋体"/>
          <w:bCs/>
          <w:color w:val="000000"/>
          <w:kern w:val="0"/>
          <w:sz w:val="36"/>
          <w:szCs w:val="36"/>
        </w:rPr>
      </w:pPr>
    </w:p>
    <w:p>
      <w:pPr>
        <w:spacing w:line="620" w:lineRule="exact"/>
        <w:jc w:val="center"/>
        <w:rPr>
          <w:rFonts w:ascii="方正小标宋简体" w:hAnsi="宋体" w:eastAsia="方正小标宋简体" w:cs="宋体"/>
          <w:bCs/>
          <w:color w:val="000000"/>
          <w:kern w:val="0"/>
          <w:sz w:val="44"/>
          <w:szCs w:val="44"/>
        </w:rPr>
      </w:pPr>
      <w:r>
        <w:rPr>
          <w:rFonts w:hint="eastAsia" w:ascii="方正小标宋简体" w:hAnsi="宋体" w:eastAsia="方正小标宋简体" w:cs="宋体"/>
          <w:bCs/>
          <w:color w:val="000000"/>
          <w:kern w:val="0"/>
          <w:sz w:val="44"/>
          <w:szCs w:val="44"/>
        </w:rPr>
        <w:t>第一部分</w:t>
      </w:r>
    </w:p>
    <w:p>
      <w:pPr>
        <w:spacing w:line="620" w:lineRule="exact"/>
        <w:jc w:val="center"/>
        <w:rPr>
          <w:rFonts w:ascii="方正小标宋简体" w:hAnsi="宋体" w:eastAsia="方正小标宋简体" w:cs="宋体"/>
          <w:bCs/>
          <w:color w:val="000000"/>
          <w:kern w:val="0"/>
          <w:sz w:val="44"/>
          <w:szCs w:val="44"/>
        </w:rPr>
      </w:pPr>
      <w:r>
        <w:rPr>
          <w:rFonts w:hint="eastAsia" w:ascii="方正小标宋简体" w:hAnsi="宋体" w:eastAsia="方正小标宋简体" w:cs="宋体"/>
          <w:bCs/>
          <w:color w:val="000000"/>
          <w:kern w:val="0"/>
          <w:sz w:val="44"/>
          <w:szCs w:val="44"/>
        </w:rPr>
        <w:t>大兴区部门决算公开报表</w:t>
      </w:r>
    </w:p>
    <w:p>
      <w:pPr>
        <w:spacing w:line="620" w:lineRule="exact"/>
        <w:jc w:val="center"/>
        <w:rPr>
          <w:rFonts w:ascii="黑体" w:hAnsi="宋体" w:eastAsia="黑体" w:cs="宋体"/>
          <w:b/>
          <w:bCs/>
          <w:color w:val="000000"/>
          <w:kern w:val="0"/>
          <w:sz w:val="44"/>
          <w:szCs w:val="44"/>
        </w:rPr>
      </w:pPr>
    </w:p>
    <w:p>
      <w:pPr>
        <w:spacing w:line="620" w:lineRule="exact"/>
        <w:jc w:val="center"/>
        <w:rPr>
          <w:rFonts w:ascii="黑体" w:hAnsi="宋体" w:eastAsia="黑体"/>
          <w:sz w:val="32"/>
          <w:szCs w:val="32"/>
        </w:rPr>
      </w:pPr>
      <w:r>
        <w:rPr>
          <w:rFonts w:hint="eastAsia" w:ascii="黑体" w:hAnsi="宋体" w:eastAsia="黑体" w:cs="宋体"/>
          <w:b/>
          <w:bCs/>
          <w:color w:val="000000"/>
          <w:kern w:val="0"/>
          <w:sz w:val="32"/>
          <w:szCs w:val="32"/>
        </w:rPr>
        <w:t>大兴区</w:t>
      </w:r>
      <w:r>
        <w:rPr>
          <w:rFonts w:hint="eastAsia" w:ascii="黑体" w:hAnsi="宋体" w:eastAsia="黑体" w:cs="宋体"/>
          <w:b/>
          <w:bCs/>
          <w:color w:val="000000"/>
          <w:kern w:val="0"/>
          <w:sz w:val="32"/>
          <w:szCs w:val="32"/>
          <w:lang w:eastAsia="zh-CN"/>
        </w:rPr>
        <w:t>机构编制委员会办公室</w:t>
      </w:r>
      <w:r>
        <w:rPr>
          <w:rFonts w:hint="eastAsia" w:ascii="黑体" w:hAnsi="宋体" w:eastAsia="黑体" w:cs="宋体"/>
          <w:b/>
          <w:bCs/>
          <w:color w:val="000000"/>
          <w:kern w:val="0"/>
          <w:sz w:val="32"/>
          <w:szCs w:val="32"/>
          <w:lang w:val="en-US" w:eastAsia="zh-CN"/>
        </w:rPr>
        <w:t>2018</w:t>
      </w:r>
      <w:r>
        <w:rPr>
          <w:rFonts w:hint="eastAsia" w:ascii="黑体" w:hAnsi="宋体" w:eastAsia="黑体" w:cs="宋体"/>
          <w:b/>
          <w:bCs/>
          <w:color w:val="000000"/>
          <w:kern w:val="0"/>
          <w:sz w:val="32"/>
          <w:szCs w:val="32"/>
        </w:rPr>
        <w:t>年收支决算总表</w:t>
      </w:r>
    </w:p>
    <w:tbl>
      <w:tblPr>
        <w:tblStyle w:val="5"/>
        <w:tblW w:w="853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31"/>
        <w:gridCol w:w="1219"/>
        <w:gridCol w:w="2160"/>
        <w:gridCol w:w="223"/>
        <w:gridCol w:w="16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jc w:val="center"/>
        </w:trPr>
        <w:tc>
          <w:tcPr>
            <w:tcW w:w="3231" w:type="dxa"/>
            <w:tcBorders>
              <w:top w:val="nil"/>
              <w:left w:val="nil"/>
              <w:bottom w:val="single" w:color="auto" w:sz="4" w:space="0"/>
              <w:right w:val="nil"/>
            </w:tcBorders>
            <w:vAlign w:val="bottom"/>
          </w:tcPr>
          <w:p>
            <w:pPr>
              <w:widowControl/>
              <w:jc w:val="left"/>
              <w:rPr>
                <w:rFonts w:ascii="宋体" w:hAnsi="宋体" w:cs="宋体"/>
                <w:kern w:val="0"/>
              </w:rPr>
            </w:pPr>
          </w:p>
        </w:tc>
        <w:tc>
          <w:tcPr>
            <w:tcW w:w="1219" w:type="dxa"/>
            <w:tcBorders>
              <w:top w:val="nil"/>
              <w:left w:val="nil"/>
              <w:bottom w:val="single" w:color="auto" w:sz="4" w:space="0"/>
              <w:right w:val="nil"/>
            </w:tcBorders>
            <w:vAlign w:val="bottom"/>
          </w:tcPr>
          <w:p>
            <w:pPr>
              <w:widowControl/>
              <w:jc w:val="left"/>
              <w:rPr>
                <w:rFonts w:ascii="宋体" w:hAnsi="宋体" w:cs="宋体"/>
                <w:kern w:val="0"/>
              </w:rPr>
            </w:pPr>
          </w:p>
        </w:tc>
        <w:tc>
          <w:tcPr>
            <w:tcW w:w="2160" w:type="dxa"/>
            <w:tcBorders>
              <w:top w:val="nil"/>
              <w:left w:val="nil"/>
              <w:bottom w:val="single" w:color="auto" w:sz="4" w:space="0"/>
              <w:right w:val="nil"/>
            </w:tcBorders>
            <w:vAlign w:val="bottom"/>
          </w:tcPr>
          <w:p>
            <w:pPr>
              <w:widowControl/>
              <w:jc w:val="left"/>
              <w:rPr>
                <w:rFonts w:ascii="宋体" w:hAnsi="宋体" w:cs="宋体"/>
                <w:kern w:val="0"/>
              </w:rPr>
            </w:pPr>
          </w:p>
        </w:tc>
        <w:tc>
          <w:tcPr>
            <w:tcW w:w="1920" w:type="dxa"/>
            <w:gridSpan w:val="2"/>
            <w:tcBorders>
              <w:top w:val="nil"/>
              <w:left w:val="nil"/>
              <w:bottom w:val="single" w:color="auto" w:sz="4" w:space="0"/>
              <w:right w:val="nil"/>
            </w:tcBorders>
            <w:vAlign w:val="bottom"/>
          </w:tcPr>
          <w:p>
            <w:pPr>
              <w:widowControl/>
              <w:jc w:val="right"/>
              <w:rPr>
                <w:rFonts w:ascii="宋体" w:hAnsi="宋体" w:cs="宋体"/>
                <w:kern w:val="0"/>
                <w:sz w:val="18"/>
                <w:szCs w:val="18"/>
              </w:rPr>
            </w:pPr>
            <w:r>
              <w:rPr>
                <w:rFonts w:hint="eastAsia" w:ascii="宋体" w:hAnsi="宋体" w:cs="宋体"/>
                <w:kern w:val="0"/>
                <w:sz w:val="18"/>
                <w:szCs w:val="18"/>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4450"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收  入</w:t>
            </w:r>
          </w:p>
        </w:tc>
        <w:tc>
          <w:tcPr>
            <w:tcW w:w="4080" w:type="dxa"/>
            <w:gridSpan w:val="3"/>
            <w:tcBorders>
              <w:top w:val="single" w:color="auto" w:sz="4" w:space="0"/>
              <w:left w:val="nil"/>
              <w:bottom w:val="single" w:color="auto" w:sz="4" w:space="0"/>
              <w:right w:val="single" w:color="auto" w:sz="4" w:space="0"/>
            </w:tcBorders>
            <w:shd w:val="clear" w:color="auto" w:fill="C0C0C0"/>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3231" w:type="dxa"/>
            <w:tcBorders>
              <w:top w:val="nil"/>
              <w:left w:val="single" w:color="auto" w:sz="4" w:space="0"/>
              <w:bottom w:val="single" w:color="auto" w:sz="4" w:space="0"/>
              <w:right w:val="single" w:color="auto" w:sz="4" w:space="0"/>
            </w:tcBorders>
            <w:shd w:val="clear" w:color="auto" w:fill="C0C0C0"/>
            <w:vAlign w:val="center"/>
          </w:tcPr>
          <w:p>
            <w:pPr>
              <w:widowControl/>
              <w:ind w:left="-21" w:leftChars="-10"/>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项  目</w:t>
            </w:r>
          </w:p>
        </w:tc>
        <w:tc>
          <w:tcPr>
            <w:tcW w:w="1219" w:type="dxa"/>
            <w:tcBorders>
              <w:top w:val="nil"/>
              <w:left w:val="nil"/>
              <w:bottom w:val="single" w:color="auto" w:sz="4" w:space="0"/>
              <w:right w:val="single" w:color="auto" w:sz="4" w:space="0"/>
            </w:tcBorders>
            <w:shd w:val="clear" w:color="auto" w:fill="C0C0C0"/>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决算数</w:t>
            </w:r>
          </w:p>
        </w:tc>
        <w:tc>
          <w:tcPr>
            <w:tcW w:w="2383" w:type="dxa"/>
            <w:gridSpan w:val="2"/>
            <w:tcBorders>
              <w:top w:val="nil"/>
              <w:left w:val="nil"/>
              <w:bottom w:val="single" w:color="auto" w:sz="4" w:space="0"/>
              <w:right w:val="single" w:color="auto" w:sz="4" w:space="0"/>
            </w:tcBorders>
            <w:shd w:val="clear" w:color="auto" w:fill="C0C0C0"/>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项   目</w:t>
            </w:r>
          </w:p>
        </w:tc>
        <w:tc>
          <w:tcPr>
            <w:tcW w:w="1697" w:type="dxa"/>
            <w:tcBorders>
              <w:top w:val="nil"/>
              <w:left w:val="nil"/>
              <w:bottom w:val="single" w:color="auto" w:sz="4" w:space="0"/>
              <w:right w:val="single" w:color="auto" w:sz="4" w:space="0"/>
            </w:tcBorders>
            <w:shd w:val="clear" w:color="auto" w:fill="C0C0C0"/>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3231"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一、财政拨款收入</w:t>
            </w:r>
          </w:p>
        </w:tc>
        <w:tc>
          <w:tcPr>
            <w:tcW w:w="1219"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533.16</w:t>
            </w:r>
          </w:p>
        </w:tc>
        <w:tc>
          <w:tcPr>
            <w:tcW w:w="2383"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一、一般公共服务</w:t>
            </w:r>
          </w:p>
        </w:tc>
        <w:tc>
          <w:tcPr>
            <w:tcW w:w="1697" w:type="dxa"/>
            <w:tcBorders>
              <w:top w:val="nil"/>
              <w:left w:val="nil"/>
              <w:bottom w:val="single" w:color="auto" w:sz="4" w:space="0"/>
              <w:right w:val="single" w:color="auto" w:sz="4" w:space="0"/>
            </w:tcBorders>
            <w:vAlign w:val="bottom"/>
          </w:tcPr>
          <w:p>
            <w:pPr>
              <w:widowControl/>
              <w:jc w:val="both"/>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 xml:space="preserve">    454.54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3231"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其中政府性基金预算财政拨款收入</w:t>
            </w:r>
          </w:p>
        </w:tc>
        <w:tc>
          <w:tcPr>
            <w:tcW w:w="1219"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0.00</w:t>
            </w:r>
          </w:p>
        </w:tc>
        <w:tc>
          <w:tcPr>
            <w:tcW w:w="2383" w:type="dxa"/>
            <w:gridSpan w:val="2"/>
            <w:tcBorders>
              <w:top w:val="nil"/>
              <w:left w:val="nil"/>
              <w:bottom w:val="single" w:color="auto" w:sz="4" w:space="0"/>
              <w:right w:val="single" w:color="auto" w:sz="4" w:space="0"/>
            </w:tcBorders>
            <w:vAlign w:val="center"/>
          </w:tcPr>
          <w:p>
            <w:pPr>
              <w:rPr>
                <w:rFonts w:ascii="宋体" w:hAnsi="宋体" w:eastAsia="宋体" w:cs="宋体"/>
                <w:color w:val="000000"/>
                <w:kern w:val="0"/>
                <w:sz w:val="20"/>
                <w:szCs w:val="20"/>
              </w:rPr>
            </w:pPr>
            <w:r>
              <w:rPr>
                <w:rFonts w:hint="eastAsia" w:cs="Arial"/>
                <w:sz w:val="20"/>
                <w:szCs w:val="20"/>
              </w:rPr>
              <w:t>二、外交支出</w:t>
            </w:r>
          </w:p>
        </w:tc>
        <w:tc>
          <w:tcPr>
            <w:tcW w:w="1697"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cs="宋体"/>
                <w:color w:val="000000"/>
                <w:kern w:val="0"/>
                <w:sz w:val="20"/>
                <w:szCs w:val="20"/>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3231"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二、事业收入</w:t>
            </w:r>
          </w:p>
        </w:tc>
        <w:tc>
          <w:tcPr>
            <w:tcW w:w="1219" w:type="dxa"/>
            <w:tcBorders>
              <w:top w:val="nil"/>
              <w:left w:val="nil"/>
              <w:bottom w:val="single" w:color="auto" w:sz="4" w:space="0"/>
              <w:right w:val="single" w:color="auto" w:sz="4" w:space="0"/>
            </w:tcBorders>
            <w:vAlign w:val="center"/>
          </w:tcPr>
          <w:p>
            <w:pPr>
              <w:widowControl/>
              <w:ind w:right="27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 xml:space="preserve">   0.00</w:t>
            </w:r>
          </w:p>
        </w:tc>
        <w:tc>
          <w:tcPr>
            <w:tcW w:w="2383" w:type="dxa"/>
            <w:gridSpan w:val="2"/>
            <w:tcBorders>
              <w:top w:val="nil"/>
              <w:left w:val="nil"/>
              <w:bottom w:val="single" w:color="auto" w:sz="4" w:space="0"/>
              <w:right w:val="single" w:color="auto" w:sz="4" w:space="0"/>
            </w:tcBorders>
            <w:vAlign w:val="center"/>
          </w:tcPr>
          <w:p>
            <w:pPr>
              <w:rPr>
                <w:rFonts w:ascii="宋体" w:hAnsi="宋体" w:eastAsia="宋体" w:cs="宋体"/>
                <w:color w:val="000000"/>
                <w:kern w:val="0"/>
                <w:sz w:val="20"/>
                <w:szCs w:val="20"/>
              </w:rPr>
            </w:pPr>
            <w:r>
              <w:rPr>
                <w:rFonts w:hint="eastAsia" w:cs="Arial"/>
                <w:sz w:val="20"/>
                <w:szCs w:val="20"/>
              </w:rPr>
              <w:t>三、国防支出</w:t>
            </w:r>
          </w:p>
        </w:tc>
        <w:tc>
          <w:tcPr>
            <w:tcW w:w="1697" w:type="dxa"/>
            <w:tcBorders>
              <w:top w:val="nil"/>
              <w:left w:val="nil"/>
              <w:bottom w:val="single" w:color="auto" w:sz="4" w:space="0"/>
              <w:right w:val="single" w:color="auto" w:sz="4" w:space="0"/>
            </w:tcBorders>
            <w:vAlign w:val="center"/>
          </w:tcPr>
          <w:p>
            <w:pPr>
              <w:widowControl/>
              <w:ind w:right="270"/>
              <w:jc w:val="center"/>
              <w:rPr>
                <w:rFonts w:ascii="宋体" w:hAnsi="宋体" w:eastAsia="宋体" w:cs="宋体"/>
                <w:color w:val="000000"/>
                <w:kern w:val="0"/>
                <w:sz w:val="20"/>
                <w:szCs w:val="20"/>
              </w:rPr>
            </w:pPr>
            <w:r>
              <w:rPr>
                <w:rFonts w:hint="eastAsia" w:ascii="宋体" w:hAnsi="宋体" w:cs="宋体"/>
                <w:color w:val="000000"/>
                <w:kern w:val="0"/>
                <w:sz w:val="20"/>
                <w:szCs w:val="20"/>
                <w:lang w:val="en-US" w:eastAsia="zh-CN"/>
              </w:rPr>
              <w:t xml:space="preserve">   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3231"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其中：专户核拨的事业收入</w:t>
            </w:r>
          </w:p>
        </w:tc>
        <w:tc>
          <w:tcPr>
            <w:tcW w:w="1219"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0.00</w:t>
            </w:r>
          </w:p>
        </w:tc>
        <w:tc>
          <w:tcPr>
            <w:tcW w:w="2383" w:type="dxa"/>
            <w:gridSpan w:val="2"/>
            <w:tcBorders>
              <w:top w:val="nil"/>
              <w:left w:val="nil"/>
              <w:bottom w:val="single" w:color="auto" w:sz="4" w:space="0"/>
              <w:right w:val="single" w:color="auto" w:sz="4" w:space="0"/>
            </w:tcBorders>
            <w:vAlign w:val="center"/>
          </w:tcPr>
          <w:p>
            <w:pPr>
              <w:rPr>
                <w:rFonts w:ascii="宋体" w:hAnsi="宋体" w:eastAsia="宋体" w:cs="宋体"/>
                <w:color w:val="000000"/>
                <w:kern w:val="0"/>
                <w:sz w:val="20"/>
                <w:szCs w:val="20"/>
              </w:rPr>
            </w:pPr>
            <w:r>
              <w:rPr>
                <w:rFonts w:hint="eastAsia" w:cs="Arial"/>
                <w:sz w:val="20"/>
                <w:szCs w:val="20"/>
              </w:rPr>
              <w:t>四、公共安全支出</w:t>
            </w:r>
          </w:p>
        </w:tc>
        <w:tc>
          <w:tcPr>
            <w:tcW w:w="1697"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cs="宋体"/>
                <w:color w:val="000000"/>
                <w:kern w:val="0"/>
                <w:sz w:val="20"/>
                <w:szCs w:val="20"/>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3231"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三、事业单位经营收入</w:t>
            </w:r>
          </w:p>
        </w:tc>
        <w:tc>
          <w:tcPr>
            <w:tcW w:w="1219" w:type="dxa"/>
            <w:tcBorders>
              <w:top w:val="nil"/>
              <w:left w:val="nil"/>
              <w:bottom w:val="single" w:color="auto" w:sz="4" w:space="0"/>
              <w:right w:val="single" w:color="auto" w:sz="4" w:space="0"/>
            </w:tcBorders>
            <w:vAlign w:val="center"/>
          </w:tcPr>
          <w:p>
            <w:pPr>
              <w:widowControl/>
              <w:ind w:right="18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 xml:space="preserve">  0.00</w:t>
            </w:r>
          </w:p>
        </w:tc>
        <w:tc>
          <w:tcPr>
            <w:tcW w:w="2383" w:type="dxa"/>
            <w:gridSpan w:val="2"/>
            <w:tcBorders>
              <w:top w:val="nil"/>
              <w:left w:val="nil"/>
              <w:bottom w:val="single" w:color="auto" w:sz="4" w:space="0"/>
              <w:right w:val="single" w:color="auto" w:sz="4" w:space="0"/>
            </w:tcBorders>
            <w:vAlign w:val="center"/>
          </w:tcPr>
          <w:p>
            <w:pPr>
              <w:rPr>
                <w:rFonts w:ascii="宋体" w:hAnsi="宋体" w:eastAsia="宋体" w:cs="宋体"/>
                <w:color w:val="000000"/>
                <w:kern w:val="0"/>
                <w:sz w:val="20"/>
                <w:szCs w:val="20"/>
              </w:rPr>
            </w:pPr>
            <w:r>
              <w:rPr>
                <w:rFonts w:hint="eastAsia" w:cs="Arial"/>
                <w:sz w:val="20"/>
                <w:szCs w:val="20"/>
              </w:rPr>
              <w:t>五、教育支出</w:t>
            </w:r>
          </w:p>
        </w:tc>
        <w:tc>
          <w:tcPr>
            <w:tcW w:w="1697" w:type="dxa"/>
            <w:tcBorders>
              <w:top w:val="nil"/>
              <w:left w:val="nil"/>
              <w:bottom w:val="single" w:color="auto" w:sz="4" w:space="0"/>
              <w:right w:val="single" w:color="auto" w:sz="4" w:space="0"/>
            </w:tcBorders>
            <w:vAlign w:val="center"/>
          </w:tcPr>
          <w:p>
            <w:pPr>
              <w:widowControl/>
              <w:ind w:right="180"/>
              <w:jc w:val="center"/>
              <w:rPr>
                <w:rFonts w:ascii="宋体" w:hAnsi="宋体" w:eastAsia="宋体" w:cs="宋体"/>
                <w:color w:val="000000"/>
                <w:kern w:val="0"/>
                <w:sz w:val="20"/>
                <w:szCs w:val="20"/>
              </w:rPr>
            </w:pPr>
            <w:r>
              <w:rPr>
                <w:rFonts w:hint="eastAsia" w:ascii="宋体" w:hAnsi="宋体" w:cs="宋体"/>
                <w:color w:val="000000"/>
                <w:kern w:val="0"/>
                <w:sz w:val="20"/>
                <w:szCs w:val="20"/>
                <w:lang w:val="en-US" w:eastAsia="zh-CN"/>
              </w:rPr>
              <w:t xml:space="preserve">  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3231"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四、上级补助收入</w:t>
            </w:r>
          </w:p>
        </w:tc>
        <w:tc>
          <w:tcPr>
            <w:tcW w:w="1219"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0.00</w:t>
            </w:r>
          </w:p>
        </w:tc>
        <w:tc>
          <w:tcPr>
            <w:tcW w:w="2383" w:type="dxa"/>
            <w:gridSpan w:val="2"/>
            <w:tcBorders>
              <w:top w:val="nil"/>
              <w:left w:val="nil"/>
              <w:bottom w:val="single" w:color="auto" w:sz="4" w:space="0"/>
              <w:right w:val="single" w:color="auto" w:sz="4" w:space="0"/>
            </w:tcBorders>
            <w:vAlign w:val="center"/>
          </w:tcPr>
          <w:p>
            <w:pPr>
              <w:rPr>
                <w:rFonts w:ascii="宋体" w:hAnsi="宋体" w:eastAsia="宋体" w:cs="宋体"/>
                <w:color w:val="000000"/>
                <w:kern w:val="0"/>
                <w:sz w:val="20"/>
                <w:szCs w:val="20"/>
              </w:rPr>
            </w:pPr>
            <w:r>
              <w:rPr>
                <w:rFonts w:hint="eastAsia" w:cs="Arial"/>
                <w:sz w:val="20"/>
                <w:szCs w:val="20"/>
              </w:rPr>
              <w:t>六、科学技术支出</w:t>
            </w:r>
          </w:p>
        </w:tc>
        <w:tc>
          <w:tcPr>
            <w:tcW w:w="1697"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cs="宋体"/>
                <w:color w:val="000000"/>
                <w:kern w:val="0"/>
                <w:sz w:val="20"/>
                <w:szCs w:val="20"/>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3231"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五、附属单位上缴收入</w:t>
            </w:r>
          </w:p>
        </w:tc>
        <w:tc>
          <w:tcPr>
            <w:tcW w:w="1219" w:type="dxa"/>
            <w:tcBorders>
              <w:top w:val="nil"/>
              <w:left w:val="nil"/>
              <w:bottom w:val="single" w:color="auto" w:sz="4" w:space="0"/>
              <w:right w:val="single" w:color="auto" w:sz="4" w:space="0"/>
            </w:tcBorders>
            <w:vAlign w:val="center"/>
          </w:tcPr>
          <w:p>
            <w:pPr>
              <w:widowControl/>
              <w:ind w:right="18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 xml:space="preserve">  0.00</w:t>
            </w:r>
          </w:p>
        </w:tc>
        <w:tc>
          <w:tcPr>
            <w:tcW w:w="2383" w:type="dxa"/>
            <w:gridSpan w:val="2"/>
            <w:tcBorders>
              <w:top w:val="nil"/>
              <w:left w:val="nil"/>
              <w:bottom w:val="single" w:color="auto" w:sz="4" w:space="0"/>
              <w:right w:val="single" w:color="auto" w:sz="4" w:space="0"/>
            </w:tcBorders>
            <w:vAlign w:val="center"/>
          </w:tcPr>
          <w:p>
            <w:pPr>
              <w:rPr>
                <w:rFonts w:ascii="宋体" w:hAnsi="宋体" w:eastAsia="宋体" w:cs="宋体"/>
                <w:color w:val="000000"/>
                <w:kern w:val="0"/>
                <w:sz w:val="20"/>
                <w:szCs w:val="20"/>
              </w:rPr>
            </w:pPr>
            <w:r>
              <w:rPr>
                <w:rFonts w:hint="eastAsia" w:cs="Arial"/>
                <w:sz w:val="20"/>
                <w:szCs w:val="20"/>
              </w:rPr>
              <w:t>七、文化体育与传媒支出</w:t>
            </w:r>
          </w:p>
        </w:tc>
        <w:tc>
          <w:tcPr>
            <w:tcW w:w="1697" w:type="dxa"/>
            <w:tcBorders>
              <w:top w:val="nil"/>
              <w:left w:val="nil"/>
              <w:bottom w:val="single" w:color="auto" w:sz="4" w:space="0"/>
              <w:right w:val="single" w:color="auto" w:sz="4" w:space="0"/>
            </w:tcBorders>
            <w:vAlign w:val="center"/>
          </w:tcPr>
          <w:p>
            <w:pPr>
              <w:widowControl/>
              <w:ind w:right="180"/>
              <w:jc w:val="center"/>
              <w:rPr>
                <w:rFonts w:ascii="宋体" w:hAnsi="宋体" w:eastAsia="宋体" w:cs="宋体"/>
                <w:color w:val="000000"/>
                <w:kern w:val="0"/>
                <w:sz w:val="20"/>
                <w:szCs w:val="20"/>
              </w:rPr>
            </w:pPr>
            <w:r>
              <w:rPr>
                <w:rFonts w:hint="eastAsia" w:ascii="宋体" w:hAnsi="宋体" w:cs="宋体"/>
                <w:color w:val="000000"/>
                <w:kern w:val="0"/>
                <w:sz w:val="20"/>
                <w:szCs w:val="20"/>
                <w:lang w:val="en-US" w:eastAsia="zh-CN"/>
              </w:rPr>
              <w:t xml:space="preserve">  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3231"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六、其他收入</w:t>
            </w:r>
          </w:p>
        </w:tc>
        <w:tc>
          <w:tcPr>
            <w:tcW w:w="1219" w:type="dxa"/>
            <w:tcBorders>
              <w:top w:val="nil"/>
              <w:left w:val="nil"/>
              <w:bottom w:val="single" w:color="auto" w:sz="4" w:space="0"/>
              <w:right w:val="single" w:color="auto" w:sz="4" w:space="0"/>
            </w:tcBorders>
            <w:vAlign w:val="center"/>
          </w:tcPr>
          <w:p>
            <w:pPr>
              <w:widowControl/>
              <w:ind w:right="18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 xml:space="preserve">  0.00</w:t>
            </w:r>
          </w:p>
        </w:tc>
        <w:tc>
          <w:tcPr>
            <w:tcW w:w="2383" w:type="dxa"/>
            <w:gridSpan w:val="2"/>
            <w:tcBorders>
              <w:top w:val="nil"/>
              <w:left w:val="nil"/>
              <w:bottom w:val="single" w:color="auto" w:sz="4" w:space="0"/>
              <w:right w:val="single" w:color="auto" w:sz="4" w:space="0"/>
            </w:tcBorders>
            <w:vAlign w:val="center"/>
          </w:tcPr>
          <w:p>
            <w:pPr>
              <w:rPr>
                <w:rFonts w:ascii="宋体" w:hAnsi="宋体" w:eastAsia="宋体" w:cs="宋体"/>
                <w:color w:val="000000"/>
                <w:kern w:val="0"/>
                <w:sz w:val="20"/>
                <w:szCs w:val="20"/>
              </w:rPr>
            </w:pPr>
            <w:r>
              <w:rPr>
                <w:rFonts w:hint="eastAsia" w:cs="Arial"/>
                <w:sz w:val="20"/>
                <w:szCs w:val="20"/>
              </w:rPr>
              <w:t>八、社会保障和就业支出</w:t>
            </w:r>
          </w:p>
        </w:tc>
        <w:tc>
          <w:tcPr>
            <w:tcW w:w="1697" w:type="dxa"/>
            <w:tcBorders>
              <w:top w:val="nil"/>
              <w:left w:val="nil"/>
              <w:bottom w:val="single" w:color="auto" w:sz="4" w:space="0"/>
              <w:right w:val="single" w:color="auto" w:sz="4" w:space="0"/>
            </w:tcBorders>
            <w:vAlign w:val="bottom"/>
          </w:tcPr>
          <w:p>
            <w:pPr>
              <w:widowControl/>
              <w:ind w:right="18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53.06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3231"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1219" w:type="dxa"/>
            <w:tcBorders>
              <w:top w:val="nil"/>
              <w:left w:val="nil"/>
              <w:bottom w:val="single" w:color="auto" w:sz="4" w:space="0"/>
              <w:right w:val="single" w:color="auto" w:sz="4" w:space="0"/>
            </w:tcBorders>
            <w:vAlign w:val="center"/>
          </w:tcPr>
          <w:p>
            <w:pPr>
              <w:widowControl/>
              <w:ind w:right="180"/>
              <w:jc w:val="center"/>
              <w:rPr>
                <w:rFonts w:ascii="宋体" w:hAnsi="宋体" w:eastAsia="宋体" w:cs="宋体"/>
                <w:color w:val="000000"/>
                <w:kern w:val="0"/>
                <w:sz w:val="20"/>
                <w:szCs w:val="20"/>
              </w:rPr>
            </w:pPr>
          </w:p>
        </w:tc>
        <w:tc>
          <w:tcPr>
            <w:tcW w:w="2383" w:type="dxa"/>
            <w:gridSpan w:val="2"/>
            <w:tcBorders>
              <w:top w:val="nil"/>
              <w:left w:val="nil"/>
              <w:bottom w:val="single" w:color="auto" w:sz="4" w:space="0"/>
              <w:right w:val="single" w:color="auto" w:sz="4" w:space="0"/>
            </w:tcBorders>
            <w:vAlign w:val="center"/>
          </w:tcPr>
          <w:p>
            <w:pPr>
              <w:rPr>
                <w:rFonts w:ascii="宋体" w:hAnsi="宋体" w:eastAsia="宋体" w:cs="宋体"/>
                <w:color w:val="000000"/>
                <w:kern w:val="0"/>
                <w:sz w:val="20"/>
                <w:szCs w:val="20"/>
              </w:rPr>
            </w:pPr>
            <w:r>
              <w:rPr>
                <w:rFonts w:hint="eastAsia" w:cs="Arial"/>
                <w:sz w:val="20"/>
                <w:szCs w:val="20"/>
              </w:rPr>
              <w:t>九、医疗卫生与计划生育支出</w:t>
            </w:r>
          </w:p>
        </w:tc>
        <w:tc>
          <w:tcPr>
            <w:tcW w:w="1697" w:type="dxa"/>
            <w:tcBorders>
              <w:top w:val="nil"/>
              <w:left w:val="nil"/>
              <w:bottom w:val="single" w:color="auto" w:sz="4" w:space="0"/>
              <w:right w:val="single" w:color="auto" w:sz="4" w:space="0"/>
            </w:tcBorders>
            <w:vAlign w:val="bottom"/>
          </w:tcPr>
          <w:p>
            <w:pPr>
              <w:widowControl/>
              <w:ind w:right="18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25.56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3231"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1219" w:type="dxa"/>
            <w:tcBorders>
              <w:top w:val="nil"/>
              <w:left w:val="nil"/>
              <w:bottom w:val="single" w:color="auto" w:sz="4" w:space="0"/>
              <w:right w:val="single" w:color="auto" w:sz="4" w:space="0"/>
            </w:tcBorders>
            <w:vAlign w:val="center"/>
          </w:tcPr>
          <w:p>
            <w:pPr>
              <w:widowControl/>
              <w:ind w:right="180"/>
              <w:jc w:val="center"/>
              <w:rPr>
                <w:rFonts w:ascii="宋体" w:hAnsi="宋体" w:eastAsia="宋体" w:cs="宋体"/>
                <w:color w:val="000000"/>
                <w:kern w:val="0"/>
                <w:sz w:val="20"/>
                <w:szCs w:val="20"/>
              </w:rPr>
            </w:pPr>
          </w:p>
        </w:tc>
        <w:tc>
          <w:tcPr>
            <w:tcW w:w="2383" w:type="dxa"/>
            <w:gridSpan w:val="2"/>
            <w:tcBorders>
              <w:top w:val="nil"/>
              <w:left w:val="nil"/>
              <w:bottom w:val="single" w:color="auto" w:sz="4" w:space="0"/>
              <w:right w:val="single" w:color="auto" w:sz="4" w:space="0"/>
            </w:tcBorders>
            <w:vAlign w:val="center"/>
          </w:tcPr>
          <w:p>
            <w:pPr>
              <w:rPr>
                <w:rFonts w:ascii="宋体" w:hAnsi="宋体" w:eastAsia="宋体" w:cs="宋体"/>
                <w:color w:val="000000"/>
                <w:kern w:val="0"/>
                <w:sz w:val="20"/>
                <w:szCs w:val="20"/>
              </w:rPr>
            </w:pPr>
            <w:r>
              <w:rPr>
                <w:rFonts w:hint="eastAsia" w:cs="Arial"/>
                <w:sz w:val="20"/>
                <w:szCs w:val="20"/>
              </w:rPr>
              <w:t>十、节能环保支出</w:t>
            </w:r>
          </w:p>
        </w:tc>
        <w:tc>
          <w:tcPr>
            <w:tcW w:w="1697"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cs="宋体"/>
                <w:color w:val="000000"/>
                <w:kern w:val="0"/>
                <w:sz w:val="20"/>
                <w:szCs w:val="20"/>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3231"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1219" w:type="dxa"/>
            <w:tcBorders>
              <w:top w:val="nil"/>
              <w:left w:val="nil"/>
              <w:bottom w:val="single" w:color="auto" w:sz="4" w:space="0"/>
              <w:right w:val="single" w:color="auto" w:sz="4" w:space="0"/>
            </w:tcBorders>
            <w:vAlign w:val="center"/>
          </w:tcPr>
          <w:p>
            <w:pPr>
              <w:widowControl/>
              <w:ind w:right="180"/>
              <w:jc w:val="center"/>
              <w:rPr>
                <w:rFonts w:ascii="宋体" w:hAnsi="宋体" w:eastAsia="宋体" w:cs="宋体"/>
                <w:color w:val="000000"/>
                <w:kern w:val="0"/>
                <w:sz w:val="20"/>
                <w:szCs w:val="20"/>
              </w:rPr>
            </w:pPr>
          </w:p>
        </w:tc>
        <w:tc>
          <w:tcPr>
            <w:tcW w:w="2383" w:type="dxa"/>
            <w:gridSpan w:val="2"/>
            <w:tcBorders>
              <w:top w:val="nil"/>
              <w:left w:val="nil"/>
              <w:bottom w:val="single" w:color="auto" w:sz="4" w:space="0"/>
              <w:right w:val="single" w:color="auto" w:sz="4" w:space="0"/>
            </w:tcBorders>
            <w:vAlign w:val="center"/>
          </w:tcPr>
          <w:p>
            <w:pPr>
              <w:rPr>
                <w:rFonts w:ascii="宋体" w:hAnsi="宋体" w:eastAsia="宋体" w:cs="宋体"/>
                <w:color w:val="000000"/>
                <w:kern w:val="0"/>
                <w:sz w:val="20"/>
                <w:szCs w:val="20"/>
              </w:rPr>
            </w:pPr>
            <w:r>
              <w:rPr>
                <w:rFonts w:hint="eastAsia" w:cs="Arial"/>
                <w:sz w:val="20"/>
                <w:szCs w:val="20"/>
              </w:rPr>
              <w:t>十一、城乡社区支出</w:t>
            </w:r>
          </w:p>
        </w:tc>
        <w:tc>
          <w:tcPr>
            <w:tcW w:w="1697" w:type="dxa"/>
            <w:tcBorders>
              <w:top w:val="nil"/>
              <w:left w:val="nil"/>
              <w:bottom w:val="single" w:color="auto" w:sz="4" w:space="0"/>
              <w:right w:val="single" w:color="auto" w:sz="4" w:space="0"/>
            </w:tcBorders>
            <w:vAlign w:val="center"/>
          </w:tcPr>
          <w:p>
            <w:pPr>
              <w:widowControl/>
              <w:ind w:right="270"/>
              <w:jc w:val="center"/>
              <w:rPr>
                <w:rFonts w:ascii="宋体" w:hAnsi="宋体" w:eastAsia="宋体" w:cs="宋体"/>
                <w:color w:val="000000"/>
                <w:kern w:val="0"/>
                <w:sz w:val="20"/>
                <w:szCs w:val="20"/>
              </w:rPr>
            </w:pPr>
            <w:r>
              <w:rPr>
                <w:rFonts w:hint="eastAsia" w:ascii="宋体" w:hAnsi="宋体" w:cs="宋体"/>
                <w:color w:val="000000"/>
                <w:kern w:val="0"/>
                <w:sz w:val="20"/>
                <w:szCs w:val="20"/>
                <w:lang w:val="en-US" w:eastAsia="zh-CN"/>
              </w:rPr>
              <w:t xml:space="preserve">   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3231"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1219" w:type="dxa"/>
            <w:tcBorders>
              <w:top w:val="nil"/>
              <w:left w:val="nil"/>
              <w:bottom w:val="single" w:color="auto" w:sz="4" w:space="0"/>
              <w:right w:val="single" w:color="auto" w:sz="4" w:space="0"/>
            </w:tcBorders>
            <w:vAlign w:val="center"/>
          </w:tcPr>
          <w:p>
            <w:pPr>
              <w:widowControl/>
              <w:ind w:right="180"/>
              <w:jc w:val="center"/>
              <w:rPr>
                <w:rFonts w:ascii="宋体" w:hAnsi="宋体" w:eastAsia="宋体" w:cs="宋体"/>
                <w:color w:val="000000"/>
                <w:kern w:val="0"/>
                <w:sz w:val="20"/>
                <w:szCs w:val="20"/>
              </w:rPr>
            </w:pPr>
          </w:p>
        </w:tc>
        <w:tc>
          <w:tcPr>
            <w:tcW w:w="2383" w:type="dxa"/>
            <w:gridSpan w:val="2"/>
            <w:tcBorders>
              <w:top w:val="nil"/>
              <w:left w:val="nil"/>
              <w:bottom w:val="single" w:color="auto" w:sz="4" w:space="0"/>
              <w:right w:val="single" w:color="auto" w:sz="4" w:space="0"/>
            </w:tcBorders>
            <w:vAlign w:val="center"/>
          </w:tcPr>
          <w:p>
            <w:pPr>
              <w:rPr>
                <w:rFonts w:ascii="宋体" w:hAnsi="宋体" w:eastAsia="宋体" w:cs="宋体"/>
                <w:color w:val="000000"/>
                <w:kern w:val="0"/>
                <w:sz w:val="20"/>
                <w:szCs w:val="20"/>
              </w:rPr>
            </w:pPr>
            <w:r>
              <w:rPr>
                <w:rFonts w:hint="eastAsia" w:cs="Arial"/>
                <w:sz w:val="20"/>
                <w:szCs w:val="20"/>
              </w:rPr>
              <w:t>十二、农林水支出</w:t>
            </w:r>
          </w:p>
        </w:tc>
        <w:tc>
          <w:tcPr>
            <w:tcW w:w="1697"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cs="宋体"/>
                <w:color w:val="000000"/>
                <w:kern w:val="0"/>
                <w:sz w:val="20"/>
                <w:szCs w:val="20"/>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3231"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1219" w:type="dxa"/>
            <w:tcBorders>
              <w:top w:val="nil"/>
              <w:left w:val="nil"/>
              <w:bottom w:val="single" w:color="auto" w:sz="4" w:space="0"/>
              <w:right w:val="single" w:color="auto" w:sz="4" w:space="0"/>
            </w:tcBorders>
            <w:vAlign w:val="center"/>
          </w:tcPr>
          <w:p>
            <w:pPr>
              <w:widowControl/>
              <w:ind w:right="180"/>
              <w:jc w:val="center"/>
              <w:rPr>
                <w:rFonts w:ascii="宋体" w:hAnsi="宋体" w:eastAsia="宋体" w:cs="宋体"/>
                <w:color w:val="000000"/>
                <w:kern w:val="0"/>
                <w:sz w:val="20"/>
                <w:szCs w:val="20"/>
              </w:rPr>
            </w:pPr>
          </w:p>
        </w:tc>
        <w:tc>
          <w:tcPr>
            <w:tcW w:w="2383" w:type="dxa"/>
            <w:gridSpan w:val="2"/>
            <w:tcBorders>
              <w:top w:val="nil"/>
              <w:left w:val="nil"/>
              <w:bottom w:val="single" w:color="auto" w:sz="4" w:space="0"/>
              <w:right w:val="single" w:color="auto" w:sz="4" w:space="0"/>
            </w:tcBorders>
            <w:vAlign w:val="center"/>
          </w:tcPr>
          <w:p>
            <w:pPr>
              <w:rPr>
                <w:rFonts w:ascii="宋体" w:hAnsi="宋体" w:eastAsia="宋体" w:cs="宋体"/>
                <w:color w:val="000000"/>
                <w:kern w:val="0"/>
                <w:sz w:val="20"/>
                <w:szCs w:val="20"/>
              </w:rPr>
            </w:pPr>
            <w:r>
              <w:rPr>
                <w:rFonts w:hint="eastAsia" w:cs="Arial"/>
                <w:sz w:val="20"/>
                <w:szCs w:val="20"/>
              </w:rPr>
              <w:t>十三、交通运输支出</w:t>
            </w:r>
          </w:p>
        </w:tc>
        <w:tc>
          <w:tcPr>
            <w:tcW w:w="1697" w:type="dxa"/>
            <w:tcBorders>
              <w:top w:val="nil"/>
              <w:left w:val="nil"/>
              <w:bottom w:val="single" w:color="auto" w:sz="4" w:space="0"/>
              <w:right w:val="single" w:color="auto" w:sz="4" w:space="0"/>
            </w:tcBorders>
            <w:vAlign w:val="center"/>
          </w:tcPr>
          <w:p>
            <w:pPr>
              <w:widowControl/>
              <w:ind w:right="180"/>
              <w:jc w:val="center"/>
              <w:rPr>
                <w:rFonts w:ascii="宋体" w:hAnsi="宋体" w:eastAsia="宋体" w:cs="宋体"/>
                <w:color w:val="000000"/>
                <w:kern w:val="0"/>
                <w:sz w:val="20"/>
                <w:szCs w:val="20"/>
              </w:rPr>
            </w:pPr>
            <w:r>
              <w:rPr>
                <w:rFonts w:hint="eastAsia" w:ascii="宋体" w:hAnsi="宋体" w:cs="宋体"/>
                <w:color w:val="000000"/>
                <w:kern w:val="0"/>
                <w:sz w:val="20"/>
                <w:szCs w:val="20"/>
                <w:lang w:val="en-US" w:eastAsia="zh-CN"/>
              </w:rPr>
              <w:t xml:space="preserve">  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3231"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1219" w:type="dxa"/>
            <w:tcBorders>
              <w:top w:val="nil"/>
              <w:left w:val="nil"/>
              <w:bottom w:val="single" w:color="auto" w:sz="4" w:space="0"/>
              <w:right w:val="single" w:color="auto" w:sz="4" w:space="0"/>
            </w:tcBorders>
            <w:vAlign w:val="center"/>
          </w:tcPr>
          <w:p>
            <w:pPr>
              <w:widowControl/>
              <w:ind w:right="180"/>
              <w:jc w:val="center"/>
              <w:rPr>
                <w:rFonts w:ascii="宋体" w:hAnsi="宋体" w:eastAsia="宋体" w:cs="宋体"/>
                <w:color w:val="000000"/>
                <w:kern w:val="0"/>
                <w:sz w:val="20"/>
                <w:szCs w:val="20"/>
              </w:rPr>
            </w:pPr>
          </w:p>
        </w:tc>
        <w:tc>
          <w:tcPr>
            <w:tcW w:w="2383" w:type="dxa"/>
            <w:gridSpan w:val="2"/>
            <w:tcBorders>
              <w:top w:val="nil"/>
              <w:left w:val="nil"/>
              <w:bottom w:val="single" w:color="auto" w:sz="4" w:space="0"/>
              <w:right w:val="single" w:color="auto" w:sz="4" w:space="0"/>
            </w:tcBorders>
            <w:vAlign w:val="center"/>
          </w:tcPr>
          <w:p>
            <w:pPr>
              <w:rPr>
                <w:rFonts w:ascii="宋体" w:hAnsi="宋体" w:eastAsia="宋体" w:cs="宋体"/>
                <w:color w:val="000000"/>
                <w:kern w:val="0"/>
                <w:sz w:val="20"/>
                <w:szCs w:val="20"/>
              </w:rPr>
            </w:pPr>
            <w:r>
              <w:rPr>
                <w:rFonts w:hint="eastAsia" w:cs="Arial"/>
                <w:sz w:val="20"/>
                <w:szCs w:val="20"/>
              </w:rPr>
              <w:t>十四、资源勘探信息等支出</w:t>
            </w:r>
          </w:p>
        </w:tc>
        <w:tc>
          <w:tcPr>
            <w:tcW w:w="1697"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cs="宋体"/>
                <w:color w:val="000000"/>
                <w:kern w:val="0"/>
                <w:sz w:val="20"/>
                <w:szCs w:val="20"/>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3231"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1219" w:type="dxa"/>
            <w:tcBorders>
              <w:top w:val="nil"/>
              <w:left w:val="nil"/>
              <w:bottom w:val="single" w:color="auto" w:sz="4" w:space="0"/>
              <w:right w:val="single" w:color="auto" w:sz="4" w:space="0"/>
            </w:tcBorders>
            <w:vAlign w:val="center"/>
          </w:tcPr>
          <w:p>
            <w:pPr>
              <w:widowControl/>
              <w:ind w:right="180"/>
              <w:jc w:val="center"/>
              <w:rPr>
                <w:rFonts w:ascii="宋体" w:hAnsi="宋体" w:eastAsia="宋体" w:cs="宋体"/>
                <w:color w:val="000000"/>
                <w:kern w:val="0"/>
                <w:sz w:val="20"/>
                <w:szCs w:val="20"/>
              </w:rPr>
            </w:pPr>
          </w:p>
        </w:tc>
        <w:tc>
          <w:tcPr>
            <w:tcW w:w="2383" w:type="dxa"/>
            <w:gridSpan w:val="2"/>
            <w:tcBorders>
              <w:top w:val="nil"/>
              <w:left w:val="nil"/>
              <w:bottom w:val="single" w:color="auto" w:sz="4" w:space="0"/>
              <w:right w:val="single" w:color="auto" w:sz="4" w:space="0"/>
            </w:tcBorders>
            <w:vAlign w:val="center"/>
          </w:tcPr>
          <w:p>
            <w:pPr>
              <w:rPr>
                <w:rFonts w:ascii="宋体" w:hAnsi="宋体" w:eastAsia="宋体" w:cs="宋体"/>
                <w:color w:val="000000"/>
                <w:kern w:val="0"/>
                <w:sz w:val="20"/>
                <w:szCs w:val="20"/>
              </w:rPr>
            </w:pPr>
            <w:r>
              <w:rPr>
                <w:rFonts w:hint="eastAsia" w:cs="Arial"/>
                <w:sz w:val="20"/>
                <w:szCs w:val="20"/>
              </w:rPr>
              <w:t>十五、商业服务业等支出</w:t>
            </w:r>
          </w:p>
        </w:tc>
        <w:tc>
          <w:tcPr>
            <w:tcW w:w="1697" w:type="dxa"/>
            <w:tcBorders>
              <w:top w:val="nil"/>
              <w:left w:val="nil"/>
              <w:bottom w:val="single" w:color="auto" w:sz="4" w:space="0"/>
              <w:right w:val="single" w:color="auto" w:sz="4" w:space="0"/>
            </w:tcBorders>
            <w:vAlign w:val="center"/>
          </w:tcPr>
          <w:p>
            <w:pPr>
              <w:widowControl/>
              <w:ind w:right="180"/>
              <w:jc w:val="center"/>
              <w:rPr>
                <w:rFonts w:ascii="宋体" w:hAnsi="宋体" w:eastAsia="宋体" w:cs="宋体"/>
                <w:color w:val="000000"/>
                <w:kern w:val="0"/>
                <w:sz w:val="20"/>
                <w:szCs w:val="20"/>
              </w:rPr>
            </w:pPr>
            <w:r>
              <w:rPr>
                <w:rFonts w:hint="eastAsia" w:ascii="宋体" w:hAnsi="宋体" w:cs="宋体"/>
                <w:color w:val="000000"/>
                <w:kern w:val="0"/>
                <w:sz w:val="20"/>
                <w:szCs w:val="20"/>
                <w:lang w:val="en-US" w:eastAsia="zh-CN"/>
              </w:rPr>
              <w:t xml:space="preserve">  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3231"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1219" w:type="dxa"/>
            <w:tcBorders>
              <w:top w:val="nil"/>
              <w:left w:val="nil"/>
              <w:bottom w:val="single" w:color="auto" w:sz="4" w:space="0"/>
              <w:right w:val="single" w:color="auto" w:sz="4" w:space="0"/>
            </w:tcBorders>
            <w:vAlign w:val="center"/>
          </w:tcPr>
          <w:p>
            <w:pPr>
              <w:widowControl/>
              <w:ind w:right="180"/>
              <w:jc w:val="center"/>
              <w:rPr>
                <w:rFonts w:ascii="宋体" w:hAnsi="宋体" w:eastAsia="宋体" w:cs="宋体"/>
                <w:color w:val="000000"/>
                <w:kern w:val="0"/>
                <w:sz w:val="20"/>
                <w:szCs w:val="20"/>
              </w:rPr>
            </w:pPr>
          </w:p>
        </w:tc>
        <w:tc>
          <w:tcPr>
            <w:tcW w:w="2383" w:type="dxa"/>
            <w:gridSpan w:val="2"/>
            <w:tcBorders>
              <w:top w:val="nil"/>
              <w:left w:val="nil"/>
              <w:bottom w:val="single" w:color="auto" w:sz="4" w:space="0"/>
              <w:right w:val="single" w:color="auto" w:sz="4" w:space="0"/>
            </w:tcBorders>
            <w:vAlign w:val="center"/>
          </w:tcPr>
          <w:p>
            <w:pPr>
              <w:rPr>
                <w:rFonts w:ascii="宋体" w:hAnsi="宋体" w:eastAsia="宋体" w:cs="宋体"/>
                <w:color w:val="000000"/>
                <w:kern w:val="0"/>
                <w:sz w:val="20"/>
                <w:szCs w:val="20"/>
              </w:rPr>
            </w:pPr>
            <w:r>
              <w:rPr>
                <w:rFonts w:hint="eastAsia" w:cs="Arial"/>
                <w:sz w:val="20"/>
                <w:szCs w:val="20"/>
              </w:rPr>
              <w:t>十六、金融支出</w:t>
            </w:r>
          </w:p>
        </w:tc>
        <w:tc>
          <w:tcPr>
            <w:tcW w:w="1697"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cs="宋体"/>
                <w:color w:val="000000"/>
                <w:kern w:val="0"/>
                <w:sz w:val="20"/>
                <w:szCs w:val="20"/>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3231"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1219" w:type="dxa"/>
            <w:tcBorders>
              <w:top w:val="nil"/>
              <w:left w:val="nil"/>
              <w:bottom w:val="single" w:color="auto" w:sz="4" w:space="0"/>
              <w:right w:val="single" w:color="auto" w:sz="4" w:space="0"/>
            </w:tcBorders>
            <w:vAlign w:val="center"/>
          </w:tcPr>
          <w:p>
            <w:pPr>
              <w:widowControl/>
              <w:ind w:right="180"/>
              <w:jc w:val="center"/>
              <w:rPr>
                <w:rFonts w:ascii="宋体" w:hAnsi="宋体" w:eastAsia="宋体" w:cs="宋体"/>
                <w:color w:val="000000"/>
                <w:kern w:val="0"/>
                <w:sz w:val="20"/>
                <w:szCs w:val="20"/>
              </w:rPr>
            </w:pPr>
          </w:p>
        </w:tc>
        <w:tc>
          <w:tcPr>
            <w:tcW w:w="2383" w:type="dxa"/>
            <w:gridSpan w:val="2"/>
            <w:tcBorders>
              <w:top w:val="nil"/>
              <w:left w:val="nil"/>
              <w:bottom w:val="single" w:color="auto" w:sz="4" w:space="0"/>
              <w:right w:val="single" w:color="auto" w:sz="4" w:space="0"/>
            </w:tcBorders>
            <w:vAlign w:val="center"/>
          </w:tcPr>
          <w:p>
            <w:pPr>
              <w:rPr>
                <w:rFonts w:ascii="宋体" w:hAnsi="宋体" w:eastAsia="宋体" w:cs="宋体"/>
                <w:color w:val="000000"/>
                <w:kern w:val="0"/>
                <w:sz w:val="20"/>
                <w:szCs w:val="20"/>
              </w:rPr>
            </w:pPr>
            <w:r>
              <w:rPr>
                <w:rFonts w:hint="eastAsia" w:cs="Arial"/>
                <w:sz w:val="20"/>
                <w:szCs w:val="20"/>
              </w:rPr>
              <w:t>十七、援助其他地区支出</w:t>
            </w:r>
          </w:p>
        </w:tc>
        <w:tc>
          <w:tcPr>
            <w:tcW w:w="1697" w:type="dxa"/>
            <w:tcBorders>
              <w:top w:val="nil"/>
              <w:left w:val="nil"/>
              <w:bottom w:val="single" w:color="auto" w:sz="4" w:space="0"/>
              <w:right w:val="single" w:color="auto" w:sz="4" w:space="0"/>
            </w:tcBorders>
            <w:vAlign w:val="center"/>
          </w:tcPr>
          <w:p>
            <w:pPr>
              <w:widowControl/>
              <w:ind w:right="270"/>
              <w:jc w:val="center"/>
              <w:rPr>
                <w:rFonts w:ascii="宋体" w:hAnsi="宋体" w:eastAsia="宋体" w:cs="宋体"/>
                <w:color w:val="000000"/>
                <w:kern w:val="0"/>
                <w:sz w:val="20"/>
                <w:szCs w:val="20"/>
              </w:rPr>
            </w:pPr>
            <w:r>
              <w:rPr>
                <w:rFonts w:hint="eastAsia" w:ascii="宋体" w:hAnsi="宋体" w:cs="宋体"/>
                <w:color w:val="000000"/>
                <w:kern w:val="0"/>
                <w:sz w:val="20"/>
                <w:szCs w:val="20"/>
                <w:lang w:val="en-US" w:eastAsia="zh-CN"/>
              </w:rPr>
              <w:t xml:space="preserve">   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3231"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1219" w:type="dxa"/>
            <w:tcBorders>
              <w:top w:val="nil"/>
              <w:left w:val="nil"/>
              <w:bottom w:val="single" w:color="auto" w:sz="4" w:space="0"/>
              <w:right w:val="single" w:color="auto" w:sz="4" w:space="0"/>
            </w:tcBorders>
            <w:vAlign w:val="center"/>
          </w:tcPr>
          <w:p>
            <w:pPr>
              <w:widowControl/>
              <w:ind w:right="180"/>
              <w:jc w:val="center"/>
              <w:rPr>
                <w:rFonts w:ascii="宋体" w:hAnsi="宋体" w:eastAsia="宋体" w:cs="宋体"/>
                <w:color w:val="000000"/>
                <w:kern w:val="0"/>
                <w:sz w:val="20"/>
                <w:szCs w:val="20"/>
              </w:rPr>
            </w:pPr>
          </w:p>
        </w:tc>
        <w:tc>
          <w:tcPr>
            <w:tcW w:w="2383" w:type="dxa"/>
            <w:gridSpan w:val="2"/>
            <w:tcBorders>
              <w:top w:val="nil"/>
              <w:left w:val="nil"/>
              <w:bottom w:val="single" w:color="auto" w:sz="4" w:space="0"/>
              <w:right w:val="single" w:color="auto" w:sz="4" w:space="0"/>
            </w:tcBorders>
            <w:vAlign w:val="center"/>
          </w:tcPr>
          <w:p>
            <w:pPr>
              <w:rPr>
                <w:rFonts w:ascii="宋体" w:hAnsi="宋体" w:eastAsia="宋体" w:cs="宋体"/>
                <w:color w:val="000000"/>
                <w:kern w:val="0"/>
                <w:sz w:val="20"/>
                <w:szCs w:val="20"/>
              </w:rPr>
            </w:pPr>
            <w:r>
              <w:rPr>
                <w:rFonts w:hint="eastAsia" w:cs="Arial"/>
                <w:sz w:val="20"/>
                <w:szCs w:val="20"/>
              </w:rPr>
              <w:t>十八、国土海洋气象等支出</w:t>
            </w:r>
          </w:p>
        </w:tc>
        <w:tc>
          <w:tcPr>
            <w:tcW w:w="1697"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cs="宋体"/>
                <w:color w:val="000000"/>
                <w:kern w:val="0"/>
                <w:sz w:val="20"/>
                <w:szCs w:val="20"/>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3231"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1219" w:type="dxa"/>
            <w:tcBorders>
              <w:top w:val="nil"/>
              <w:left w:val="nil"/>
              <w:bottom w:val="single" w:color="auto" w:sz="4" w:space="0"/>
              <w:right w:val="single" w:color="auto" w:sz="4" w:space="0"/>
            </w:tcBorders>
            <w:vAlign w:val="center"/>
          </w:tcPr>
          <w:p>
            <w:pPr>
              <w:widowControl/>
              <w:ind w:right="180"/>
              <w:jc w:val="center"/>
              <w:rPr>
                <w:rFonts w:ascii="宋体" w:hAnsi="宋体" w:eastAsia="宋体" w:cs="宋体"/>
                <w:color w:val="000000"/>
                <w:kern w:val="0"/>
                <w:sz w:val="20"/>
                <w:szCs w:val="20"/>
              </w:rPr>
            </w:pPr>
          </w:p>
        </w:tc>
        <w:tc>
          <w:tcPr>
            <w:tcW w:w="2383" w:type="dxa"/>
            <w:gridSpan w:val="2"/>
            <w:tcBorders>
              <w:top w:val="nil"/>
              <w:left w:val="nil"/>
              <w:bottom w:val="single" w:color="auto" w:sz="4" w:space="0"/>
              <w:right w:val="single" w:color="auto" w:sz="4" w:space="0"/>
            </w:tcBorders>
            <w:vAlign w:val="center"/>
          </w:tcPr>
          <w:p>
            <w:pPr>
              <w:rPr>
                <w:rFonts w:ascii="宋体" w:hAnsi="宋体" w:eastAsia="宋体" w:cs="宋体"/>
                <w:color w:val="000000"/>
                <w:kern w:val="0"/>
                <w:sz w:val="20"/>
                <w:szCs w:val="20"/>
              </w:rPr>
            </w:pPr>
            <w:r>
              <w:rPr>
                <w:rFonts w:hint="eastAsia" w:cs="Arial"/>
                <w:sz w:val="20"/>
                <w:szCs w:val="20"/>
              </w:rPr>
              <w:t>十九、住房保障支出</w:t>
            </w:r>
          </w:p>
        </w:tc>
        <w:tc>
          <w:tcPr>
            <w:tcW w:w="1697" w:type="dxa"/>
            <w:tcBorders>
              <w:top w:val="nil"/>
              <w:left w:val="nil"/>
              <w:bottom w:val="single" w:color="auto" w:sz="4" w:space="0"/>
              <w:right w:val="single" w:color="auto" w:sz="4" w:space="0"/>
            </w:tcBorders>
            <w:vAlign w:val="center"/>
          </w:tcPr>
          <w:p>
            <w:pPr>
              <w:widowControl/>
              <w:ind w:right="180"/>
              <w:jc w:val="center"/>
              <w:rPr>
                <w:rFonts w:ascii="宋体" w:hAnsi="宋体" w:eastAsia="宋体" w:cs="宋体"/>
                <w:color w:val="000000"/>
                <w:kern w:val="0"/>
                <w:sz w:val="20"/>
                <w:szCs w:val="20"/>
              </w:rPr>
            </w:pPr>
            <w:r>
              <w:rPr>
                <w:rFonts w:hint="eastAsia" w:ascii="宋体" w:hAnsi="宋体" w:cs="宋体"/>
                <w:color w:val="000000"/>
                <w:kern w:val="0"/>
                <w:sz w:val="20"/>
                <w:szCs w:val="20"/>
                <w:lang w:val="en-US" w:eastAsia="zh-CN"/>
              </w:rPr>
              <w:t xml:space="preserve">  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3231"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1219" w:type="dxa"/>
            <w:tcBorders>
              <w:top w:val="nil"/>
              <w:left w:val="nil"/>
              <w:bottom w:val="single" w:color="auto" w:sz="4" w:space="0"/>
              <w:right w:val="single" w:color="auto" w:sz="4" w:space="0"/>
            </w:tcBorders>
            <w:vAlign w:val="center"/>
          </w:tcPr>
          <w:p>
            <w:pPr>
              <w:widowControl/>
              <w:ind w:right="180"/>
              <w:jc w:val="center"/>
              <w:rPr>
                <w:rFonts w:ascii="宋体" w:hAnsi="宋体" w:eastAsia="宋体" w:cs="宋体"/>
                <w:color w:val="000000"/>
                <w:kern w:val="0"/>
                <w:sz w:val="20"/>
                <w:szCs w:val="20"/>
              </w:rPr>
            </w:pPr>
          </w:p>
        </w:tc>
        <w:tc>
          <w:tcPr>
            <w:tcW w:w="2383" w:type="dxa"/>
            <w:gridSpan w:val="2"/>
            <w:tcBorders>
              <w:top w:val="nil"/>
              <w:left w:val="nil"/>
              <w:bottom w:val="single" w:color="auto" w:sz="4" w:space="0"/>
              <w:right w:val="single" w:color="auto" w:sz="4" w:space="0"/>
            </w:tcBorders>
            <w:vAlign w:val="center"/>
          </w:tcPr>
          <w:p>
            <w:pPr>
              <w:rPr>
                <w:rFonts w:ascii="宋体" w:hAnsi="宋体" w:eastAsia="宋体" w:cs="宋体"/>
                <w:color w:val="000000"/>
                <w:kern w:val="0"/>
                <w:sz w:val="20"/>
                <w:szCs w:val="20"/>
              </w:rPr>
            </w:pPr>
            <w:r>
              <w:rPr>
                <w:rFonts w:hint="eastAsia" w:cs="Arial"/>
                <w:sz w:val="20"/>
                <w:szCs w:val="20"/>
              </w:rPr>
              <w:t>二十、粮油物资储备支出</w:t>
            </w:r>
          </w:p>
        </w:tc>
        <w:tc>
          <w:tcPr>
            <w:tcW w:w="1697"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cs="宋体"/>
                <w:color w:val="000000"/>
                <w:kern w:val="0"/>
                <w:sz w:val="20"/>
                <w:szCs w:val="20"/>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3231"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1219" w:type="dxa"/>
            <w:tcBorders>
              <w:top w:val="nil"/>
              <w:left w:val="nil"/>
              <w:bottom w:val="single" w:color="auto" w:sz="4" w:space="0"/>
              <w:right w:val="single" w:color="auto" w:sz="4" w:space="0"/>
            </w:tcBorders>
            <w:vAlign w:val="center"/>
          </w:tcPr>
          <w:p>
            <w:pPr>
              <w:widowControl/>
              <w:ind w:right="180"/>
              <w:jc w:val="center"/>
              <w:rPr>
                <w:rFonts w:ascii="宋体" w:hAnsi="宋体" w:eastAsia="宋体" w:cs="宋体"/>
                <w:color w:val="000000"/>
                <w:kern w:val="0"/>
                <w:sz w:val="20"/>
                <w:szCs w:val="20"/>
              </w:rPr>
            </w:pPr>
          </w:p>
        </w:tc>
        <w:tc>
          <w:tcPr>
            <w:tcW w:w="2383" w:type="dxa"/>
            <w:gridSpan w:val="2"/>
            <w:tcBorders>
              <w:top w:val="nil"/>
              <w:left w:val="nil"/>
              <w:bottom w:val="single" w:color="auto" w:sz="4" w:space="0"/>
              <w:right w:val="single" w:color="auto" w:sz="4" w:space="0"/>
            </w:tcBorders>
            <w:vAlign w:val="center"/>
          </w:tcPr>
          <w:p>
            <w:pPr>
              <w:rPr>
                <w:rFonts w:ascii="宋体" w:hAnsi="宋体" w:eastAsia="宋体" w:cs="宋体"/>
                <w:color w:val="000000"/>
                <w:kern w:val="0"/>
                <w:sz w:val="20"/>
                <w:szCs w:val="20"/>
              </w:rPr>
            </w:pPr>
            <w:r>
              <w:rPr>
                <w:rFonts w:hint="eastAsia" w:cs="Arial"/>
                <w:sz w:val="20"/>
                <w:szCs w:val="20"/>
              </w:rPr>
              <w:t>二十一、其他支出</w:t>
            </w:r>
          </w:p>
        </w:tc>
        <w:tc>
          <w:tcPr>
            <w:tcW w:w="1697" w:type="dxa"/>
            <w:tcBorders>
              <w:top w:val="nil"/>
              <w:left w:val="nil"/>
              <w:bottom w:val="single" w:color="auto" w:sz="4" w:space="0"/>
              <w:right w:val="single" w:color="auto" w:sz="4" w:space="0"/>
            </w:tcBorders>
            <w:vAlign w:val="center"/>
          </w:tcPr>
          <w:p>
            <w:pPr>
              <w:widowControl/>
              <w:ind w:right="180"/>
              <w:jc w:val="center"/>
              <w:rPr>
                <w:rFonts w:ascii="宋体" w:hAnsi="宋体" w:eastAsia="宋体" w:cs="宋体"/>
                <w:color w:val="000000"/>
                <w:kern w:val="0"/>
                <w:sz w:val="20"/>
                <w:szCs w:val="20"/>
              </w:rPr>
            </w:pPr>
            <w:r>
              <w:rPr>
                <w:rFonts w:hint="eastAsia" w:ascii="宋体" w:hAnsi="宋体" w:cs="宋体"/>
                <w:color w:val="000000"/>
                <w:kern w:val="0"/>
                <w:sz w:val="20"/>
                <w:szCs w:val="20"/>
                <w:lang w:val="en-US" w:eastAsia="zh-CN"/>
              </w:rPr>
              <w:t xml:space="preserve">  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3231"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1219" w:type="dxa"/>
            <w:tcBorders>
              <w:top w:val="nil"/>
              <w:left w:val="nil"/>
              <w:bottom w:val="single" w:color="auto" w:sz="4" w:space="0"/>
              <w:right w:val="single" w:color="auto" w:sz="4" w:space="0"/>
            </w:tcBorders>
            <w:vAlign w:val="center"/>
          </w:tcPr>
          <w:p>
            <w:pPr>
              <w:widowControl/>
              <w:ind w:right="180"/>
              <w:jc w:val="center"/>
              <w:rPr>
                <w:rFonts w:ascii="宋体" w:hAnsi="宋体" w:eastAsia="宋体" w:cs="宋体"/>
                <w:color w:val="000000"/>
                <w:kern w:val="0"/>
                <w:sz w:val="20"/>
                <w:szCs w:val="20"/>
              </w:rPr>
            </w:pPr>
          </w:p>
        </w:tc>
        <w:tc>
          <w:tcPr>
            <w:tcW w:w="2383" w:type="dxa"/>
            <w:gridSpan w:val="2"/>
            <w:tcBorders>
              <w:top w:val="nil"/>
              <w:left w:val="nil"/>
              <w:bottom w:val="single" w:color="auto" w:sz="4" w:space="0"/>
              <w:right w:val="single" w:color="auto" w:sz="4" w:space="0"/>
            </w:tcBorders>
            <w:vAlign w:val="center"/>
          </w:tcPr>
          <w:p>
            <w:pPr>
              <w:rPr>
                <w:rFonts w:ascii="宋体" w:hAnsi="宋体" w:eastAsia="宋体" w:cs="宋体"/>
                <w:color w:val="000000"/>
                <w:kern w:val="0"/>
                <w:sz w:val="20"/>
                <w:szCs w:val="20"/>
              </w:rPr>
            </w:pPr>
            <w:r>
              <w:rPr>
                <w:rFonts w:hint="eastAsia" w:cs="Arial"/>
                <w:sz w:val="20"/>
                <w:szCs w:val="20"/>
              </w:rPr>
              <w:t>二十二、债务还本支出</w:t>
            </w:r>
          </w:p>
        </w:tc>
        <w:tc>
          <w:tcPr>
            <w:tcW w:w="1697"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cs="宋体"/>
                <w:color w:val="000000"/>
                <w:kern w:val="0"/>
                <w:sz w:val="20"/>
                <w:szCs w:val="20"/>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3231"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1219" w:type="dxa"/>
            <w:tcBorders>
              <w:top w:val="nil"/>
              <w:left w:val="nil"/>
              <w:bottom w:val="single" w:color="auto" w:sz="4" w:space="0"/>
              <w:right w:val="single" w:color="auto" w:sz="4" w:space="0"/>
            </w:tcBorders>
            <w:vAlign w:val="center"/>
          </w:tcPr>
          <w:p>
            <w:pPr>
              <w:widowControl/>
              <w:ind w:right="180"/>
              <w:jc w:val="center"/>
              <w:rPr>
                <w:rFonts w:ascii="宋体" w:hAnsi="宋体" w:eastAsia="宋体" w:cs="宋体"/>
                <w:color w:val="000000"/>
                <w:kern w:val="0"/>
                <w:sz w:val="20"/>
                <w:szCs w:val="20"/>
              </w:rPr>
            </w:pPr>
          </w:p>
        </w:tc>
        <w:tc>
          <w:tcPr>
            <w:tcW w:w="2383" w:type="dxa"/>
            <w:gridSpan w:val="2"/>
            <w:tcBorders>
              <w:top w:val="nil"/>
              <w:left w:val="nil"/>
              <w:bottom w:val="single" w:color="auto" w:sz="4" w:space="0"/>
              <w:right w:val="single" w:color="auto" w:sz="4" w:space="0"/>
            </w:tcBorders>
            <w:vAlign w:val="center"/>
          </w:tcPr>
          <w:p>
            <w:pPr>
              <w:rPr>
                <w:rFonts w:ascii="宋体" w:hAnsi="宋体" w:eastAsia="宋体" w:cs="宋体"/>
                <w:color w:val="000000"/>
                <w:kern w:val="0"/>
                <w:sz w:val="20"/>
                <w:szCs w:val="20"/>
              </w:rPr>
            </w:pPr>
            <w:r>
              <w:rPr>
                <w:rFonts w:hint="eastAsia" w:cs="Arial"/>
                <w:sz w:val="20"/>
                <w:szCs w:val="20"/>
              </w:rPr>
              <w:t>二十三、债务付息支出</w:t>
            </w:r>
          </w:p>
        </w:tc>
        <w:tc>
          <w:tcPr>
            <w:tcW w:w="1697" w:type="dxa"/>
            <w:tcBorders>
              <w:top w:val="nil"/>
              <w:left w:val="nil"/>
              <w:bottom w:val="single" w:color="auto" w:sz="4" w:space="0"/>
              <w:right w:val="single" w:color="auto" w:sz="4" w:space="0"/>
            </w:tcBorders>
            <w:vAlign w:val="center"/>
          </w:tcPr>
          <w:p>
            <w:pPr>
              <w:widowControl/>
              <w:ind w:right="180"/>
              <w:jc w:val="center"/>
              <w:rPr>
                <w:rFonts w:ascii="宋体" w:hAnsi="宋体" w:eastAsia="宋体" w:cs="宋体"/>
                <w:color w:val="000000"/>
                <w:kern w:val="0"/>
                <w:sz w:val="20"/>
                <w:szCs w:val="20"/>
              </w:rPr>
            </w:pPr>
            <w:r>
              <w:rPr>
                <w:rFonts w:hint="eastAsia" w:ascii="宋体" w:hAnsi="宋体" w:cs="宋体"/>
                <w:color w:val="000000"/>
                <w:kern w:val="0"/>
                <w:sz w:val="20"/>
                <w:szCs w:val="20"/>
                <w:lang w:val="en-US" w:eastAsia="zh-CN"/>
              </w:rPr>
              <w:t xml:space="preserve">  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3231"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本年收入合计</w:t>
            </w:r>
          </w:p>
        </w:tc>
        <w:tc>
          <w:tcPr>
            <w:tcW w:w="1219"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533.16</w:t>
            </w:r>
          </w:p>
        </w:tc>
        <w:tc>
          <w:tcPr>
            <w:tcW w:w="2383"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本年支出合计</w:t>
            </w:r>
          </w:p>
        </w:tc>
        <w:tc>
          <w:tcPr>
            <w:tcW w:w="1697" w:type="dxa"/>
            <w:tcBorders>
              <w:top w:val="nil"/>
              <w:left w:val="nil"/>
              <w:bottom w:val="single" w:color="auto" w:sz="4" w:space="0"/>
              <w:right w:val="single" w:color="auto" w:sz="4" w:space="0"/>
            </w:tcBorders>
            <w:vAlign w:val="bottom"/>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533.16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3231"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用事业基金弥补收支差额</w:t>
            </w:r>
          </w:p>
        </w:tc>
        <w:tc>
          <w:tcPr>
            <w:tcW w:w="1219" w:type="dxa"/>
            <w:tcBorders>
              <w:top w:val="nil"/>
              <w:left w:val="nil"/>
              <w:bottom w:val="single" w:color="auto" w:sz="4" w:space="0"/>
              <w:right w:val="single" w:color="auto" w:sz="4" w:space="0"/>
            </w:tcBorders>
            <w:vAlign w:val="center"/>
          </w:tcPr>
          <w:p>
            <w:pPr>
              <w:widowControl/>
              <w:ind w:right="27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0.00</w:t>
            </w:r>
          </w:p>
        </w:tc>
        <w:tc>
          <w:tcPr>
            <w:tcW w:w="2383"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结余分配</w:t>
            </w:r>
          </w:p>
        </w:tc>
        <w:tc>
          <w:tcPr>
            <w:tcW w:w="1697"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cs="宋体"/>
                <w:color w:val="000000"/>
                <w:kern w:val="0"/>
                <w:sz w:val="20"/>
                <w:szCs w:val="20"/>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3231"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年初结转和结余</w:t>
            </w:r>
          </w:p>
        </w:tc>
        <w:tc>
          <w:tcPr>
            <w:tcW w:w="1219" w:type="dxa"/>
            <w:tcBorders>
              <w:top w:val="nil"/>
              <w:left w:val="nil"/>
              <w:bottom w:val="single" w:color="auto" w:sz="4" w:space="0"/>
              <w:right w:val="single" w:color="auto" w:sz="4" w:space="0"/>
            </w:tcBorders>
            <w:vAlign w:val="center"/>
          </w:tcPr>
          <w:p>
            <w:pPr>
              <w:widowControl/>
              <w:ind w:right="27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0.00</w:t>
            </w:r>
          </w:p>
        </w:tc>
        <w:tc>
          <w:tcPr>
            <w:tcW w:w="2383" w:type="dxa"/>
            <w:gridSpan w:val="2"/>
            <w:tcBorders>
              <w:top w:val="nil"/>
              <w:left w:val="nil"/>
              <w:bottom w:val="single" w:color="auto" w:sz="4" w:space="0"/>
              <w:right w:val="single" w:color="auto" w:sz="4" w:space="0"/>
            </w:tcBorders>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年末结转和结余</w:t>
            </w:r>
          </w:p>
        </w:tc>
        <w:tc>
          <w:tcPr>
            <w:tcW w:w="1697" w:type="dxa"/>
            <w:tcBorders>
              <w:top w:val="nil"/>
              <w:left w:val="nil"/>
              <w:bottom w:val="single" w:color="auto" w:sz="4" w:space="0"/>
              <w:right w:val="single" w:color="auto" w:sz="4" w:space="0"/>
            </w:tcBorders>
            <w:vAlign w:val="center"/>
          </w:tcPr>
          <w:p>
            <w:pPr>
              <w:widowControl/>
              <w:ind w:right="180"/>
              <w:jc w:val="center"/>
              <w:rPr>
                <w:rFonts w:ascii="宋体" w:hAnsi="宋体" w:eastAsia="宋体" w:cs="宋体"/>
                <w:color w:val="000000"/>
                <w:kern w:val="0"/>
                <w:sz w:val="20"/>
                <w:szCs w:val="20"/>
              </w:rPr>
            </w:pPr>
            <w:r>
              <w:rPr>
                <w:rFonts w:hint="eastAsia" w:ascii="宋体" w:hAnsi="宋体" w:cs="宋体"/>
                <w:color w:val="000000"/>
                <w:kern w:val="0"/>
                <w:sz w:val="20"/>
                <w:szCs w:val="20"/>
                <w:lang w:val="en-US" w:eastAsia="zh-CN"/>
              </w:rPr>
              <w:t xml:space="preserve">  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3231"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219" w:type="dxa"/>
            <w:tcBorders>
              <w:top w:val="nil"/>
              <w:left w:val="nil"/>
              <w:bottom w:val="single" w:color="auto" w:sz="4" w:space="0"/>
              <w:right w:val="single" w:color="auto" w:sz="4" w:space="0"/>
            </w:tcBorders>
            <w:vAlign w:val="center"/>
          </w:tcPr>
          <w:p>
            <w:pPr>
              <w:widowControl/>
              <w:ind w:right="180"/>
              <w:jc w:val="center"/>
              <w:rPr>
                <w:rFonts w:ascii="宋体" w:hAnsi="宋体" w:eastAsia="宋体" w:cs="宋体"/>
                <w:color w:val="000000"/>
                <w:kern w:val="0"/>
                <w:sz w:val="20"/>
                <w:szCs w:val="20"/>
              </w:rPr>
            </w:pPr>
          </w:p>
        </w:tc>
        <w:tc>
          <w:tcPr>
            <w:tcW w:w="2383"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697" w:type="dxa"/>
            <w:tcBorders>
              <w:top w:val="nil"/>
              <w:left w:val="nil"/>
              <w:bottom w:val="single" w:color="auto" w:sz="4" w:space="0"/>
              <w:right w:val="single" w:color="auto" w:sz="4" w:space="0"/>
            </w:tcBorders>
            <w:vAlign w:val="bottom"/>
          </w:tcPr>
          <w:p>
            <w:pPr>
              <w:widowControl/>
              <w:ind w:right="180"/>
              <w:jc w:val="right"/>
              <w:rPr>
                <w:rFonts w:ascii="宋体" w:hAnsi="宋体" w:eastAsia="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3231"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color w:val="000000"/>
                <w:kern w:val="0"/>
                <w:sz w:val="20"/>
                <w:szCs w:val="20"/>
              </w:rPr>
            </w:pPr>
            <w:r>
              <w:rPr>
                <w:rFonts w:hint="eastAsia" w:ascii="宋体" w:hAnsi="宋体" w:eastAsia="宋体" w:cs="宋体"/>
                <w:b/>
                <w:color w:val="000000"/>
                <w:kern w:val="0"/>
                <w:sz w:val="20"/>
                <w:szCs w:val="20"/>
              </w:rPr>
              <w:t xml:space="preserve">      收  入  总  计</w:t>
            </w:r>
          </w:p>
        </w:tc>
        <w:tc>
          <w:tcPr>
            <w:tcW w:w="1219"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color w:val="000000"/>
                <w:kern w:val="0"/>
                <w:sz w:val="20"/>
                <w:szCs w:val="20"/>
                <w:lang w:val="en-US" w:eastAsia="zh-CN"/>
              </w:rPr>
            </w:pPr>
            <w:r>
              <w:rPr>
                <w:rFonts w:hint="eastAsia" w:ascii="宋体" w:hAnsi="宋体" w:cs="宋体"/>
                <w:b/>
                <w:color w:val="000000"/>
                <w:kern w:val="0"/>
                <w:sz w:val="20"/>
                <w:szCs w:val="20"/>
                <w:lang w:val="en-US" w:eastAsia="zh-CN"/>
              </w:rPr>
              <w:t>533.16</w:t>
            </w:r>
          </w:p>
        </w:tc>
        <w:tc>
          <w:tcPr>
            <w:tcW w:w="2383"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b/>
                <w:color w:val="000000"/>
                <w:kern w:val="0"/>
                <w:sz w:val="20"/>
                <w:szCs w:val="20"/>
              </w:rPr>
            </w:pPr>
            <w:r>
              <w:rPr>
                <w:rFonts w:hint="eastAsia" w:ascii="宋体" w:hAnsi="宋体" w:eastAsia="宋体" w:cs="宋体"/>
                <w:b/>
                <w:color w:val="000000"/>
                <w:kern w:val="0"/>
                <w:sz w:val="20"/>
                <w:szCs w:val="20"/>
              </w:rPr>
              <w:t xml:space="preserve">   支  出  总  计</w:t>
            </w:r>
          </w:p>
        </w:tc>
        <w:tc>
          <w:tcPr>
            <w:tcW w:w="1697" w:type="dxa"/>
            <w:tcBorders>
              <w:top w:val="nil"/>
              <w:left w:val="nil"/>
              <w:bottom w:val="single" w:color="auto" w:sz="4" w:space="0"/>
              <w:right w:val="single" w:color="auto" w:sz="4" w:space="0"/>
            </w:tcBorders>
            <w:vAlign w:val="bottom"/>
          </w:tcPr>
          <w:p>
            <w:pPr>
              <w:widowControl/>
              <w:jc w:val="center"/>
              <w:rPr>
                <w:rFonts w:hint="eastAsia" w:ascii="宋体" w:hAnsi="宋体" w:eastAsia="宋体" w:cs="宋体"/>
                <w:b/>
                <w:color w:val="000000"/>
                <w:kern w:val="0"/>
                <w:sz w:val="20"/>
                <w:szCs w:val="20"/>
                <w:lang w:val="en-US" w:eastAsia="zh-CN"/>
              </w:rPr>
            </w:pPr>
            <w:r>
              <w:rPr>
                <w:rFonts w:hint="eastAsia" w:ascii="宋体" w:hAnsi="宋体" w:cs="宋体"/>
                <w:b/>
                <w:color w:val="000000"/>
                <w:kern w:val="0"/>
                <w:sz w:val="20"/>
                <w:szCs w:val="20"/>
                <w:lang w:val="en-US" w:eastAsia="zh-CN"/>
              </w:rPr>
              <w:t>533.16</w:t>
            </w:r>
          </w:p>
        </w:tc>
      </w:tr>
    </w:tbl>
    <w:p>
      <w:pPr>
        <w:ind w:firstLine="360" w:firstLineChars="200"/>
        <w:rPr>
          <w:rFonts w:ascii="仿宋_GB2312" w:eastAsia="仿宋_GB2312"/>
          <w:sz w:val="18"/>
          <w:szCs w:val="18"/>
        </w:rPr>
      </w:pPr>
    </w:p>
    <w:p>
      <w:pPr>
        <w:spacing w:line="620" w:lineRule="exact"/>
        <w:jc w:val="center"/>
        <w:rPr>
          <w:rFonts w:ascii="黑体" w:hAnsi="宋体" w:eastAsia="黑体"/>
          <w:sz w:val="32"/>
          <w:szCs w:val="32"/>
        </w:rPr>
      </w:pPr>
      <w:r>
        <w:rPr>
          <w:rFonts w:hint="eastAsia" w:ascii="黑体" w:hAnsi="宋体" w:eastAsia="黑体" w:cs="宋体"/>
          <w:b/>
          <w:bCs/>
          <w:color w:val="000000"/>
          <w:kern w:val="0"/>
          <w:sz w:val="32"/>
          <w:szCs w:val="32"/>
        </w:rPr>
        <w:t>大兴区</w:t>
      </w:r>
      <w:r>
        <w:rPr>
          <w:rFonts w:hint="eastAsia" w:ascii="黑体" w:hAnsi="宋体" w:eastAsia="黑体" w:cs="宋体"/>
          <w:b/>
          <w:bCs/>
          <w:color w:val="000000"/>
          <w:kern w:val="0"/>
          <w:sz w:val="32"/>
          <w:szCs w:val="32"/>
          <w:lang w:eastAsia="zh-CN"/>
        </w:rPr>
        <w:t>机构编制委员会办公室</w:t>
      </w:r>
      <w:r>
        <w:rPr>
          <w:rFonts w:hint="eastAsia" w:ascii="黑体" w:hAnsi="宋体" w:eastAsia="黑体" w:cs="宋体"/>
          <w:b/>
          <w:bCs/>
          <w:color w:val="000000"/>
          <w:kern w:val="0"/>
          <w:sz w:val="32"/>
          <w:szCs w:val="32"/>
          <w:lang w:val="en-US" w:eastAsia="zh-CN"/>
        </w:rPr>
        <w:t>2018年</w:t>
      </w:r>
      <w:r>
        <w:rPr>
          <w:rFonts w:hint="eastAsia" w:ascii="黑体" w:hAnsi="宋体" w:eastAsia="黑体" w:cs="宋体"/>
          <w:b/>
          <w:bCs/>
          <w:color w:val="000000"/>
          <w:kern w:val="0"/>
          <w:sz w:val="32"/>
          <w:szCs w:val="32"/>
        </w:rPr>
        <w:t>收入决算表</w:t>
      </w:r>
    </w:p>
    <w:tbl>
      <w:tblPr>
        <w:tblStyle w:val="5"/>
        <w:tblW w:w="895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7"/>
        <w:gridCol w:w="122"/>
        <w:gridCol w:w="958"/>
        <w:gridCol w:w="885"/>
        <w:gridCol w:w="851"/>
        <w:gridCol w:w="850"/>
        <w:gridCol w:w="607"/>
        <w:gridCol w:w="841"/>
        <w:gridCol w:w="841"/>
        <w:gridCol w:w="841"/>
        <w:gridCol w:w="729"/>
        <w:gridCol w:w="6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jc w:val="center"/>
        </w:trPr>
        <w:tc>
          <w:tcPr>
            <w:tcW w:w="889" w:type="dxa"/>
            <w:gridSpan w:val="2"/>
            <w:tcBorders>
              <w:top w:val="nil"/>
              <w:left w:val="nil"/>
              <w:bottom w:val="single" w:color="auto" w:sz="4" w:space="0"/>
              <w:right w:val="nil"/>
            </w:tcBorders>
            <w:vAlign w:val="bottom"/>
          </w:tcPr>
          <w:p>
            <w:pPr>
              <w:widowControl/>
              <w:jc w:val="left"/>
              <w:rPr>
                <w:rFonts w:ascii="宋体" w:hAnsi="宋体" w:cs="宋体"/>
                <w:kern w:val="0"/>
              </w:rPr>
            </w:pPr>
          </w:p>
        </w:tc>
        <w:tc>
          <w:tcPr>
            <w:tcW w:w="958" w:type="dxa"/>
            <w:tcBorders>
              <w:top w:val="nil"/>
              <w:left w:val="nil"/>
              <w:bottom w:val="single" w:color="auto" w:sz="4" w:space="0"/>
              <w:right w:val="nil"/>
            </w:tcBorders>
            <w:vAlign w:val="top"/>
          </w:tcPr>
          <w:p>
            <w:pPr>
              <w:widowControl/>
              <w:jc w:val="left"/>
              <w:rPr>
                <w:rFonts w:ascii="宋体" w:hAnsi="宋体" w:cs="宋体"/>
                <w:kern w:val="0"/>
              </w:rPr>
            </w:pPr>
          </w:p>
        </w:tc>
        <w:tc>
          <w:tcPr>
            <w:tcW w:w="885" w:type="dxa"/>
            <w:tcBorders>
              <w:top w:val="nil"/>
              <w:left w:val="nil"/>
              <w:bottom w:val="single" w:color="auto" w:sz="4" w:space="0"/>
              <w:right w:val="nil"/>
            </w:tcBorders>
            <w:vAlign w:val="top"/>
          </w:tcPr>
          <w:p>
            <w:pPr>
              <w:widowControl/>
              <w:jc w:val="left"/>
              <w:rPr>
                <w:rFonts w:ascii="宋体" w:hAnsi="宋体" w:cs="宋体"/>
                <w:kern w:val="0"/>
              </w:rPr>
            </w:pPr>
          </w:p>
        </w:tc>
        <w:tc>
          <w:tcPr>
            <w:tcW w:w="851" w:type="dxa"/>
            <w:tcBorders>
              <w:top w:val="nil"/>
              <w:left w:val="nil"/>
              <w:bottom w:val="single" w:color="auto" w:sz="4" w:space="0"/>
              <w:right w:val="nil"/>
            </w:tcBorders>
            <w:vAlign w:val="top"/>
          </w:tcPr>
          <w:p>
            <w:pPr>
              <w:widowControl/>
              <w:jc w:val="left"/>
              <w:rPr>
                <w:rFonts w:ascii="宋体" w:hAnsi="宋体" w:cs="宋体"/>
                <w:kern w:val="0"/>
              </w:rPr>
            </w:pPr>
          </w:p>
        </w:tc>
        <w:tc>
          <w:tcPr>
            <w:tcW w:w="850" w:type="dxa"/>
            <w:tcBorders>
              <w:top w:val="nil"/>
              <w:left w:val="nil"/>
              <w:bottom w:val="single" w:color="auto" w:sz="4" w:space="0"/>
              <w:right w:val="nil"/>
            </w:tcBorders>
            <w:vAlign w:val="top"/>
          </w:tcPr>
          <w:p>
            <w:pPr>
              <w:widowControl/>
              <w:jc w:val="left"/>
              <w:rPr>
                <w:rFonts w:ascii="宋体" w:hAnsi="宋体" w:cs="宋体"/>
                <w:kern w:val="0"/>
              </w:rPr>
            </w:pPr>
          </w:p>
        </w:tc>
        <w:tc>
          <w:tcPr>
            <w:tcW w:w="607" w:type="dxa"/>
            <w:tcBorders>
              <w:top w:val="nil"/>
              <w:left w:val="nil"/>
              <w:bottom w:val="single" w:color="auto" w:sz="4" w:space="0"/>
              <w:right w:val="nil"/>
            </w:tcBorders>
            <w:vAlign w:val="top"/>
          </w:tcPr>
          <w:p>
            <w:pPr>
              <w:widowControl/>
              <w:jc w:val="left"/>
              <w:rPr>
                <w:rFonts w:ascii="宋体" w:hAnsi="宋体" w:cs="宋体"/>
                <w:kern w:val="0"/>
              </w:rPr>
            </w:pPr>
          </w:p>
        </w:tc>
        <w:tc>
          <w:tcPr>
            <w:tcW w:w="841" w:type="dxa"/>
            <w:tcBorders>
              <w:top w:val="nil"/>
              <w:left w:val="nil"/>
              <w:bottom w:val="single" w:color="auto" w:sz="4" w:space="0"/>
              <w:right w:val="nil"/>
            </w:tcBorders>
            <w:vAlign w:val="top"/>
          </w:tcPr>
          <w:p>
            <w:pPr>
              <w:widowControl/>
              <w:jc w:val="left"/>
              <w:rPr>
                <w:rFonts w:ascii="宋体" w:hAnsi="宋体" w:cs="宋体"/>
                <w:kern w:val="0"/>
              </w:rPr>
            </w:pPr>
          </w:p>
        </w:tc>
        <w:tc>
          <w:tcPr>
            <w:tcW w:w="841" w:type="dxa"/>
            <w:tcBorders>
              <w:top w:val="nil"/>
              <w:left w:val="nil"/>
              <w:bottom w:val="single" w:color="auto" w:sz="4" w:space="0"/>
              <w:right w:val="nil"/>
            </w:tcBorders>
            <w:vAlign w:val="bottom"/>
          </w:tcPr>
          <w:p>
            <w:pPr>
              <w:widowControl/>
              <w:jc w:val="left"/>
              <w:rPr>
                <w:rFonts w:ascii="宋体" w:hAnsi="宋体" w:cs="宋体"/>
                <w:kern w:val="0"/>
              </w:rPr>
            </w:pPr>
          </w:p>
        </w:tc>
        <w:tc>
          <w:tcPr>
            <w:tcW w:w="841" w:type="dxa"/>
            <w:tcBorders>
              <w:top w:val="nil"/>
              <w:left w:val="nil"/>
              <w:bottom w:val="single" w:color="auto" w:sz="4" w:space="0"/>
              <w:right w:val="nil"/>
            </w:tcBorders>
            <w:vAlign w:val="bottom"/>
          </w:tcPr>
          <w:p>
            <w:pPr>
              <w:widowControl/>
              <w:jc w:val="left"/>
              <w:rPr>
                <w:rFonts w:ascii="宋体" w:hAnsi="宋体" w:cs="宋体"/>
                <w:kern w:val="0"/>
              </w:rPr>
            </w:pPr>
          </w:p>
        </w:tc>
        <w:tc>
          <w:tcPr>
            <w:tcW w:w="1387" w:type="dxa"/>
            <w:gridSpan w:val="2"/>
            <w:tcBorders>
              <w:top w:val="nil"/>
              <w:left w:val="nil"/>
              <w:bottom w:val="single" w:color="auto" w:sz="4" w:space="0"/>
              <w:right w:val="nil"/>
            </w:tcBorders>
            <w:vAlign w:val="top"/>
          </w:tcPr>
          <w:p>
            <w:pPr>
              <w:widowControl/>
              <w:jc w:val="right"/>
              <w:rPr>
                <w:rFonts w:ascii="宋体" w:hAnsi="宋体" w:cs="宋体"/>
                <w:kern w:val="0"/>
                <w:sz w:val="18"/>
                <w:szCs w:val="18"/>
              </w:rPr>
            </w:pPr>
            <w:r>
              <w:rPr>
                <w:rFonts w:hint="eastAsia" w:ascii="宋体" w:hAnsi="宋体" w:cs="宋体"/>
                <w:kern w:val="0"/>
                <w:sz w:val="18"/>
                <w:szCs w:val="18"/>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1847" w:type="dxa"/>
            <w:gridSpan w:val="3"/>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ascii="宋体" w:hAnsi="宋体" w:eastAsia="宋体" w:cs="Arial Unicode MS"/>
                <w:b/>
                <w:color w:val="000000"/>
                <w:kern w:val="0"/>
                <w:sz w:val="18"/>
                <w:szCs w:val="18"/>
              </w:rPr>
            </w:pPr>
            <w:r>
              <w:rPr>
                <w:rFonts w:hint="eastAsia" w:ascii="宋体" w:hAnsi="宋体" w:eastAsia="宋体" w:cs="Arial Unicode MS"/>
                <w:b/>
                <w:color w:val="000000"/>
                <w:kern w:val="0"/>
                <w:sz w:val="18"/>
                <w:szCs w:val="18"/>
              </w:rPr>
              <w:t>功能分类科目</w:t>
            </w:r>
          </w:p>
        </w:tc>
        <w:tc>
          <w:tcPr>
            <w:tcW w:w="885" w:type="dxa"/>
            <w:vMerge w:val="restart"/>
            <w:tcBorders>
              <w:top w:val="single" w:color="auto" w:sz="4" w:space="0"/>
              <w:left w:val="single" w:color="auto" w:sz="4" w:space="0"/>
              <w:right w:val="single" w:color="auto" w:sz="4" w:space="0"/>
            </w:tcBorders>
            <w:shd w:val="clear" w:color="auto" w:fill="A6A6A6"/>
            <w:vAlign w:val="center"/>
          </w:tcPr>
          <w:p>
            <w:pPr>
              <w:widowControl/>
              <w:jc w:val="center"/>
              <w:rPr>
                <w:rFonts w:ascii="宋体" w:hAnsi="宋体" w:eastAsia="宋体" w:cs="Arial Unicode MS"/>
                <w:b/>
                <w:color w:val="000000"/>
                <w:kern w:val="0"/>
                <w:sz w:val="18"/>
                <w:szCs w:val="18"/>
              </w:rPr>
            </w:pPr>
            <w:r>
              <w:rPr>
                <w:rFonts w:hint="eastAsia" w:ascii="宋体" w:hAnsi="宋体" w:eastAsia="宋体" w:cs="Arial Unicode MS"/>
                <w:b/>
                <w:color w:val="000000"/>
                <w:kern w:val="0"/>
                <w:sz w:val="18"/>
                <w:szCs w:val="18"/>
              </w:rPr>
              <w:t>本年收入合计</w:t>
            </w:r>
          </w:p>
        </w:tc>
        <w:tc>
          <w:tcPr>
            <w:tcW w:w="851" w:type="dxa"/>
            <w:vMerge w:val="restart"/>
            <w:tcBorders>
              <w:top w:val="single" w:color="auto" w:sz="4" w:space="0"/>
              <w:left w:val="single" w:color="auto" w:sz="4" w:space="0"/>
              <w:right w:val="single" w:color="auto" w:sz="4" w:space="0"/>
            </w:tcBorders>
            <w:shd w:val="clear" w:color="auto" w:fill="A6A6A6"/>
            <w:vAlign w:val="center"/>
          </w:tcPr>
          <w:p>
            <w:pPr>
              <w:widowControl/>
              <w:jc w:val="center"/>
              <w:rPr>
                <w:rFonts w:ascii="宋体" w:hAnsi="宋体" w:eastAsia="宋体" w:cs="Arial Unicode MS"/>
                <w:b/>
                <w:color w:val="000000"/>
                <w:kern w:val="0"/>
                <w:sz w:val="18"/>
                <w:szCs w:val="18"/>
              </w:rPr>
            </w:pPr>
            <w:r>
              <w:rPr>
                <w:rFonts w:hint="eastAsia" w:ascii="宋体" w:hAnsi="宋体" w:eastAsia="宋体" w:cs="Arial Unicode MS"/>
                <w:b/>
                <w:color w:val="000000"/>
                <w:kern w:val="0"/>
                <w:sz w:val="18"/>
                <w:szCs w:val="18"/>
              </w:rPr>
              <w:t>一般公共预算财政拨款收入</w:t>
            </w:r>
          </w:p>
        </w:tc>
        <w:tc>
          <w:tcPr>
            <w:tcW w:w="850" w:type="dxa"/>
            <w:vMerge w:val="restart"/>
            <w:tcBorders>
              <w:top w:val="single" w:color="auto" w:sz="4" w:space="0"/>
              <w:left w:val="single" w:color="auto" w:sz="4" w:space="0"/>
              <w:right w:val="single" w:color="auto" w:sz="4" w:space="0"/>
            </w:tcBorders>
            <w:shd w:val="clear" w:color="auto" w:fill="A6A6A6"/>
            <w:vAlign w:val="center"/>
          </w:tcPr>
          <w:p>
            <w:pPr>
              <w:widowControl/>
              <w:jc w:val="center"/>
              <w:rPr>
                <w:rFonts w:ascii="宋体" w:hAnsi="宋体" w:eastAsia="宋体" w:cs="Arial Unicode MS"/>
                <w:b/>
                <w:color w:val="000000"/>
                <w:kern w:val="0"/>
                <w:sz w:val="18"/>
                <w:szCs w:val="18"/>
              </w:rPr>
            </w:pPr>
            <w:r>
              <w:rPr>
                <w:rFonts w:hint="eastAsia" w:ascii="宋体" w:hAnsi="宋体" w:eastAsia="宋体" w:cs="Arial Unicode MS"/>
                <w:b/>
                <w:color w:val="000000"/>
                <w:kern w:val="0"/>
                <w:sz w:val="18"/>
                <w:szCs w:val="18"/>
              </w:rPr>
              <w:t>政府性基金预算财政拨款收入</w:t>
            </w:r>
          </w:p>
        </w:tc>
        <w:tc>
          <w:tcPr>
            <w:tcW w:w="1448" w:type="dxa"/>
            <w:gridSpan w:val="2"/>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ascii="宋体" w:hAnsi="宋体" w:eastAsia="宋体" w:cs="Arial Unicode MS"/>
                <w:b/>
                <w:color w:val="000000"/>
                <w:kern w:val="0"/>
                <w:sz w:val="18"/>
                <w:szCs w:val="18"/>
              </w:rPr>
            </w:pPr>
            <w:r>
              <w:rPr>
                <w:rFonts w:hint="eastAsia" w:ascii="宋体" w:hAnsi="宋体" w:eastAsia="宋体" w:cs="Arial Unicode MS"/>
                <w:b/>
                <w:color w:val="000000"/>
                <w:kern w:val="0"/>
                <w:sz w:val="18"/>
                <w:szCs w:val="18"/>
              </w:rPr>
              <w:t>事业收入</w:t>
            </w:r>
          </w:p>
        </w:tc>
        <w:tc>
          <w:tcPr>
            <w:tcW w:w="841" w:type="dxa"/>
            <w:vMerge w:val="restart"/>
            <w:tcBorders>
              <w:top w:val="single" w:color="auto" w:sz="4" w:space="0"/>
              <w:left w:val="single" w:color="auto" w:sz="4" w:space="0"/>
              <w:right w:val="single" w:color="auto" w:sz="4" w:space="0"/>
            </w:tcBorders>
            <w:shd w:val="clear" w:color="auto" w:fill="A6A6A6"/>
            <w:vAlign w:val="center"/>
          </w:tcPr>
          <w:p>
            <w:pPr>
              <w:widowControl/>
              <w:jc w:val="center"/>
              <w:rPr>
                <w:rFonts w:ascii="宋体" w:hAnsi="宋体" w:eastAsia="宋体" w:cs="Arial Unicode MS"/>
                <w:b/>
                <w:color w:val="000000"/>
                <w:kern w:val="0"/>
                <w:sz w:val="18"/>
                <w:szCs w:val="18"/>
              </w:rPr>
            </w:pPr>
            <w:r>
              <w:rPr>
                <w:rFonts w:hint="eastAsia" w:ascii="宋体" w:hAnsi="宋体" w:eastAsia="宋体" w:cs="Arial Unicode MS"/>
                <w:b/>
                <w:color w:val="000000"/>
                <w:kern w:val="0"/>
                <w:sz w:val="18"/>
                <w:szCs w:val="18"/>
              </w:rPr>
              <w:t>事业单位经营收入</w:t>
            </w:r>
          </w:p>
        </w:tc>
        <w:tc>
          <w:tcPr>
            <w:tcW w:w="841" w:type="dxa"/>
            <w:vMerge w:val="restart"/>
            <w:tcBorders>
              <w:top w:val="single" w:color="auto" w:sz="4" w:space="0"/>
              <w:left w:val="single" w:color="auto" w:sz="4" w:space="0"/>
              <w:right w:val="single" w:color="auto" w:sz="4" w:space="0"/>
            </w:tcBorders>
            <w:shd w:val="clear" w:color="auto" w:fill="A6A6A6"/>
            <w:vAlign w:val="center"/>
          </w:tcPr>
          <w:p>
            <w:pPr>
              <w:widowControl/>
              <w:jc w:val="center"/>
              <w:rPr>
                <w:rFonts w:ascii="宋体" w:hAnsi="宋体" w:eastAsia="宋体" w:cs="Arial Unicode MS"/>
                <w:b/>
                <w:color w:val="000000"/>
                <w:kern w:val="0"/>
                <w:sz w:val="18"/>
                <w:szCs w:val="18"/>
              </w:rPr>
            </w:pPr>
            <w:r>
              <w:rPr>
                <w:rFonts w:hint="eastAsia" w:ascii="宋体" w:hAnsi="宋体" w:eastAsia="宋体" w:cs="Arial Unicode MS"/>
                <w:b/>
                <w:color w:val="000000"/>
                <w:kern w:val="0"/>
                <w:sz w:val="18"/>
                <w:szCs w:val="18"/>
              </w:rPr>
              <w:t>上级补助收入</w:t>
            </w:r>
          </w:p>
        </w:tc>
        <w:tc>
          <w:tcPr>
            <w:tcW w:w="729" w:type="dxa"/>
            <w:vMerge w:val="restart"/>
            <w:tcBorders>
              <w:top w:val="single" w:color="auto" w:sz="4" w:space="0"/>
              <w:left w:val="single" w:color="auto" w:sz="4" w:space="0"/>
              <w:right w:val="single" w:color="auto" w:sz="4" w:space="0"/>
            </w:tcBorders>
            <w:shd w:val="clear" w:color="auto" w:fill="A6A6A6"/>
            <w:vAlign w:val="center"/>
          </w:tcPr>
          <w:p>
            <w:pPr>
              <w:widowControl/>
              <w:jc w:val="center"/>
              <w:rPr>
                <w:rFonts w:ascii="宋体" w:hAnsi="宋体" w:eastAsia="宋体" w:cs="Arial Unicode MS"/>
                <w:b/>
                <w:color w:val="000000"/>
                <w:kern w:val="0"/>
                <w:sz w:val="18"/>
                <w:szCs w:val="18"/>
              </w:rPr>
            </w:pPr>
            <w:r>
              <w:rPr>
                <w:rFonts w:hint="eastAsia" w:ascii="宋体" w:hAnsi="宋体" w:eastAsia="宋体" w:cs="Arial Unicode MS"/>
                <w:b/>
                <w:color w:val="000000"/>
                <w:kern w:val="0"/>
                <w:sz w:val="18"/>
                <w:szCs w:val="18"/>
              </w:rPr>
              <w:t>附属单位上缴收入</w:t>
            </w:r>
          </w:p>
        </w:tc>
        <w:tc>
          <w:tcPr>
            <w:tcW w:w="658" w:type="dxa"/>
            <w:vMerge w:val="restart"/>
            <w:tcBorders>
              <w:top w:val="single" w:color="auto" w:sz="4" w:space="0"/>
              <w:left w:val="single" w:color="auto" w:sz="4" w:space="0"/>
              <w:right w:val="single" w:color="auto" w:sz="4" w:space="0"/>
            </w:tcBorders>
            <w:shd w:val="clear" w:color="auto" w:fill="A6A6A6"/>
            <w:vAlign w:val="center"/>
          </w:tcPr>
          <w:p>
            <w:pPr>
              <w:widowControl/>
              <w:jc w:val="center"/>
              <w:rPr>
                <w:rFonts w:ascii="宋体" w:hAnsi="宋体" w:eastAsia="宋体" w:cs="Arial Unicode MS"/>
                <w:b/>
                <w:color w:val="000000"/>
                <w:kern w:val="0"/>
                <w:sz w:val="18"/>
                <w:szCs w:val="18"/>
              </w:rPr>
            </w:pPr>
            <w:r>
              <w:rPr>
                <w:rFonts w:hint="eastAsia" w:ascii="宋体" w:hAnsi="宋体" w:eastAsia="宋体" w:cs="Arial Unicode MS"/>
                <w:b/>
                <w:color w:val="000000"/>
                <w:kern w:val="0"/>
                <w:sz w:val="18"/>
                <w:szCs w:val="18"/>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767" w:type="dxa"/>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hint="eastAsia" w:ascii="宋体" w:hAnsi="宋体" w:eastAsia="宋体" w:cs="Arial Unicode MS"/>
                <w:b/>
                <w:color w:val="000000"/>
                <w:kern w:val="0"/>
                <w:sz w:val="18"/>
                <w:szCs w:val="18"/>
              </w:rPr>
            </w:pPr>
            <w:r>
              <w:rPr>
                <w:rFonts w:hint="eastAsia" w:ascii="宋体" w:hAnsi="宋体" w:eastAsia="宋体" w:cs="Arial Unicode MS"/>
                <w:b/>
                <w:color w:val="000000"/>
                <w:kern w:val="0"/>
                <w:sz w:val="18"/>
                <w:szCs w:val="18"/>
              </w:rPr>
              <w:t>科目</w:t>
            </w:r>
          </w:p>
          <w:p>
            <w:pPr>
              <w:widowControl/>
              <w:jc w:val="center"/>
              <w:rPr>
                <w:rFonts w:ascii="宋体" w:hAnsi="宋体" w:eastAsia="宋体" w:cs="Arial Unicode MS"/>
                <w:b/>
                <w:color w:val="000000"/>
                <w:kern w:val="0"/>
                <w:sz w:val="18"/>
                <w:szCs w:val="18"/>
              </w:rPr>
            </w:pPr>
            <w:r>
              <w:rPr>
                <w:rFonts w:hint="eastAsia" w:ascii="宋体" w:hAnsi="宋体" w:eastAsia="宋体" w:cs="Arial Unicode MS"/>
                <w:b/>
                <w:color w:val="000000"/>
                <w:kern w:val="0"/>
                <w:sz w:val="18"/>
                <w:szCs w:val="18"/>
              </w:rPr>
              <w:t>编码</w:t>
            </w:r>
          </w:p>
        </w:tc>
        <w:tc>
          <w:tcPr>
            <w:tcW w:w="1080" w:type="dxa"/>
            <w:gridSpan w:val="2"/>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ascii="宋体" w:hAnsi="宋体" w:eastAsia="宋体" w:cs="Arial Unicode MS"/>
                <w:b/>
                <w:color w:val="000000"/>
                <w:kern w:val="0"/>
                <w:sz w:val="18"/>
                <w:szCs w:val="18"/>
              </w:rPr>
            </w:pPr>
            <w:r>
              <w:rPr>
                <w:rFonts w:hint="eastAsia" w:ascii="宋体" w:hAnsi="宋体" w:eastAsia="宋体" w:cs="Arial Unicode MS"/>
                <w:b/>
                <w:color w:val="000000"/>
                <w:kern w:val="0"/>
                <w:sz w:val="18"/>
                <w:szCs w:val="18"/>
              </w:rPr>
              <w:t>科目名称</w:t>
            </w:r>
          </w:p>
        </w:tc>
        <w:tc>
          <w:tcPr>
            <w:tcW w:w="885" w:type="dxa"/>
            <w:vMerge w:val="continue"/>
            <w:tcBorders>
              <w:left w:val="single" w:color="auto" w:sz="4" w:space="0"/>
              <w:bottom w:val="single" w:color="auto" w:sz="4" w:space="0"/>
              <w:right w:val="single" w:color="auto" w:sz="4" w:space="0"/>
            </w:tcBorders>
            <w:shd w:val="clear" w:color="auto" w:fill="A6A6A6"/>
            <w:vAlign w:val="center"/>
          </w:tcPr>
          <w:p>
            <w:pPr>
              <w:widowControl/>
              <w:jc w:val="center"/>
              <w:rPr>
                <w:rFonts w:ascii="宋体" w:hAnsi="宋体" w:eastAsia="宋体" w:cs="Arial Unicode MS"/>
                <w:color w:val="000000"/>
                <w:kern w:val="0"/>
                <w:sz w:val="18"/>
                <w:szCs w:val="18"/>
              </w:rPr>
            </w:pPr>
          </w:p>
        </w:tc>
        <w:tc>
          <w:tcPr>
            <w:tcW w:w="851" w:type="dxa"/>
            <w:vMerge w:val="continue"/>
            <w:tcBorders>
              <w:left w:val="single" w:color="auto" w:sz="4" w:space="0"/>
              <w:bottom w:val="single" w:color="auto" w:sz="4" w:space="0"/>
              <w:right w:val="single" w:color="auto" w:sz="4" w:space="0"/>
            </w:tcBorders>
            <w:shd w:val="clear" w:color="auto" w:fill="A6A6A6"/>
            <w:vAlign w:val="center"/>
          </w:tcPr>
          <w:p>
            <w:pPr>
              <w:widowControl/>
              <w:jc w:val="center"/>
              <w:rPr>
                <w:rFonts w:ascii="宋体" w:hAnsi="宋体" w:eastAsia="宋体" w:cs="Arial Unicode MS"/>
                <w:color w:val="000000"/>
                <w:kern w:val="0"/>
                <w:sz w:val="18"/>
                <w:szCs w:val="18"/>
              </w:rPr>
            </w:pPr>
          </w:p>
        </w:tc>
        <w:tc>
          <w:tcPr>
            <w:tcW w:w="850" w:type="dxa"/>
            <w:vMerge w:val="continue"/>
            <w:tcBorders>
              <w:left w:val="single" w:color="auto" w:sz="4" w:space="0"/>
              <w:bottom w:val="single" w:color="auto" w:sz="4" w:space="0"/>
              <w:right w:val="single" w:color="auto" w:sz="4" w:space="0"/>
            </w:tcBorders>
            <w:shd w:val="clear" w:color="auto" w:fill="A6A6A6"/>
            <w:vAlign w:val="center"/>
          </w:tcPr>
          <w:p>
            <w:pPr>
              <w:widowControl/>
              <w:jc w:val="center"/>
              <w:rPr>
                <w:rFonts w:ascii="宋体" w:hAnsi="宋体" w:eastAsia="宋体" w:cs="Arial Unicode MS"/>
                <w:color w:val="000000"/>
                <w:kern w:val="0"/>
                <w:sz w:val="18"/>
                <w:szCs w:val="18"/>
              </w:rPr>
            </w:pPr>
          </w:p>
        </w:tc>
        <w:tc>
          <w:tcPr>
            <w:tcW w:w="607" w:type="dxa"/>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ascii="宋体" w:hAnsi="宋体" w:eastAsia="宋体" w:cs="Arial Unicode MS"/>
                <w:b/>
                <w:color w:val="000000"/>
                <w:kern w:val="0"/>
                <w:sz w:val="18"/>
                <w:szCs w:val="18"/>
              </w:rPr>
            </w:pPr>
            <w:r>
              <w:rPr>
                <w:rFonts w:hint="eastAsia" w:ascii="宋体" w:hAnsi="宋体" w:eastAsia="宋体" w:cs="Arial Unicode MS"/>
                <w:b/>
                <w:color w:val="000000"/>
                <w:kern w:val="0"/>
                <w:sz w:val="18"/>
                <w:szCs w:val="18"/>
              </w:rPr>
              <w:t>金额</w:t>
            </w:r>
          </w:p>
        </w:tc>
        <w:tc>
          <w:tcPr>
            <w:tcW w:w="841" w:type="dxa"/>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ascii="宋体" w:hAnsi="宋体" w:eastAsia="宋体" w:cs="Arial Unicode MS"/>
                <w:b/>
                <w:color w:val="000000"/>
                <w:kern w:val="0"/>
                <w:sz w:val="18"/>
                <w:szCs w:val="18"/>
              </w:rPr>
            </w:pPr>
            <w:r>
              <w:rPr>
                <w:rFonts w:hint="eastAsia" w:ascii="宋体" w:hAnsi="宋体" w:eastAsia="宋体" w:cs="Arial Unicode MS"/>
                <w:b/>
                <w:color w:val="000000"/>
                <w:kern w:val="0"/>
                <w:sz w:val="18"/>
                <w:szCs w:val="18"/>
              </w:rPr>
              <w:t>其中：专户核拨的事业收入</w:t>
            </w:r>
          </w:p>
        </w:tc>
        <w:tc>
          <w:tcPr>
            <w:tcW w:w="841" w:type="dxa"/>
            <w:vMerge w:val="continue"/>
            <w:tcBorders>
              <w:left w:val="single" w:color="auto" w:sz="4" w:space="0"/>
              <w:bottom w:val="single" w:color="auto" w:sz="4" w:space="0"/>
              <w:right w:val="single" w:color="auto" w:sz="4" w:space="0"/>
            </w:tcBorders>
            <w:shd w:val="clear" w:color="auto" w:fill="A6A6A6"/>
            <w:vAlign w:val="center"/>
          </w:tcPr>
          <w:p>
            <w:pPr>
              <w:widowControl/>
              <w:jc w:val="center"/>
              <w:rPr>
                <w:rFonts w:ascii="宋体" w:hAnsi="宋体" w:eastAsia="宋体" w:cs="Arial Unicode MS"/>
                <w:color w:val="000000"/>
                <w:kern w:val="0"/>
                <w:sz w:val="18"/>
                <w:szCs w:val="18"/>
              </w:rPr>
            </w:pPr>
          </w:p>
        </w:tc>
        <w:tc>
          <w:tcPr>
            <w:tcW w:w="841" w:type="dxa"/>
            <w:vMerge w:val="continue"/>
            <w:tcBorders>
              <w:left w:val="single" w:color="auto" w:sz="4" w:space="0"/>
              <w:bottom w:val="single" w:color="auto" w:sz="4" w:space="0"/>
              <w:right w:val="single" w:color="auto" w:sz="4" w:space="0"/>
            </w:tcBorders>
            <w:shd w:val="clear" w:color="auto" w:fill="A6A6A6"/>
            <w:vAlign w:val="center"/>
          </w:tcPr>
          <w:p>
            <w:pPr>
              <w:widowControl/>
              <w:jc w:val="center"/>
              <w:rPr>
                <w:rFonts w:ascii="宋体" w:hAnsi="宋体" w:eastAsia="宋体" w:cs="Arial Unicode MS"/>
                <w:color w:val="000000"/>
                <w:kern w:val="0"/>
                <w:sz w:val="18"/>
                <w:szCs w:val="18"/>
              </w:rPr>
            </w:pPr>
          </w:p>
        </w:tc>
        <w:tc>
          <w:tcPr>
            <w:tcW w:w="729" w:type="dxa"/>
            <w:vMerge w:val="continue"/>
            <w:tcBorders>
              <w:left w:val="single" w:color="auto" w:sz="4" w:space="0"/>
              <w:bottom w:val="single" w:color="auto" w:sz="4" w:space="0"/>
              <w:right w:val="single" w:color="auto" w:sz="4" w:space="0"/>
            </w:tcBorders>
            <w:shd w:val="clear" w:color="auto" w:fill="A6A6A6"/>
            <w:vAlign w:val="center"/>
          </w:tcPr>
          <w:p>
            <w:pPr>
              <w:widowControl/>
              <w:jc w:val="center"/>
              <w:rPr>
                <w:rFonts w:ascii="宋体" w:hAnsi="宋体" w:eastAsia="宋体" w:cs="Arial Unicode MS"/>
                <w:color w:val="000000"/>
                <w:kern w:val="0"/>
                <w:sz w:val="18"/>
                <w:szCs w:val="18"/>
              </w:rPr>
            </w:pPr>
          </w:p>
        </w:tc>
        <w:tc>
          <w:tcPr>
            <w:tcW w:w="658" w:type="dxa"/>
            <w:vMerge w:val="continue"/>
            <w:tcBorders>
              <w:left w:val="single" w:color="auto" w:sz="4" w:space="0"/>
              <w:bottom w:val="single" w:color="auto" w:sz="4" w:space="0"/>
              <w:right w:val="single" w:color="auto" w:sz="4" w:space="0"/>
            </w:tcBorders>
            <w:shd w:val="clear" w:color="auto" w:fill="A6A6A6"/>
            <w:vAlign w:val="center"/>
          </w:tcPr>
          <w:p>
            <w:pPr>
              <w:widowControl/>
              <w:jc w:val="center"/>
              <w:rPr>
                <w:rFonts w:ascii="宋体" w:hAnsi="宋体" w:eastAsia="宋体" w:cs="Arial Unicode MS"/>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76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b/>
                <w:color w:val="000000"/>
                <w:kern w:val="0"/>
                <w:sz w:val="18"/>
                <w:szCs w:val="18"/>
              </w:rPr>
            </w:pPr>
            <w:r>
              <w:rPr>
                <w:rFonts w:hint="eastAsia" w:ascii="宋体" w:hAnsi="宋体" w:cs="宋体"/>
                <w:b/>
                <w:color w:val="000000"/>
                <w:kern w:val="0"/>
                <w:sz w:val="15"/>
                <w:szCs w:val="15"/>
              </w:rPr>
              <w:t>201</w:t>
            </w:r>
          </w:p>
        </w:tc>
        <w:tc>
          <w:tcPr>
            <w:tcW w:w="1080" w:type="dxa"/>
            <w:gridSpan w:val="2"/>
            <w:tcBorders>
              <w:top w:val="single" w:color="auto" w:sz="4" w:space="0"/>
              <w:left w:val="single" w:color="auto" w:sz="4" w:space="0"/>
              <w:bottom w:val="single" w:color="auto" w:sz="4" w:space="0"/>
              <w:right w:val="single" w:color="auto" w:sz="4" w:space="0"/>
            </w:tcBorders>
            <w:vAlign w:val="top"/>
          </w:tcPr>
          <w:p>
            <w:pPr>
              <w:widowControl/>
              <w:rPr>
                <w:rFonts w:ascii="宋体" w:hAnsi="宋体" w:eastAsia="宋体" w:cs="宋体"/>
                <w:b/>
                <w:color w:val="000000"/>
                <w:kern w:val="0"/>
                <w:sz w:val="18"/>
                <w:szCs w:val="18"/>
              </w:rPr>
            </w:pPr>
            <w:r>
              <w:rPr>
                <w:rFonts w:hint="eastAsia" w:ascii="宋体" w:hAnsi="宋体" w:cs="宋体"/>
                <w:b/>
                <w:color w:val="000000"/>
                <w:kern w:val="0"/>
                <w:sz w:val="15"/>
                <w:szCs w:val="15"/>
              </w:rPr>
              <w:t>一般公共服务支出</w:t>
            </w:r>
          </w:p>
        </w:tc>
        <w:tc>
          <w:tcPr>
            <w:tcW w:w="8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lang w:val="en-US" w:eastAsia="zh-CN"/>
              </w:rPr>
              <w:t>454.54</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kern w:val="0"/>
                <w:sz w:val="18"/>
                <w:szCs w:val="18"/>
              </w:rPr>
            </w:pPr>
            <w:r>
              <w:rPr>
                <w:rFonts w:hint="eastAsia" w:ascii="宋体" w:hAnsi="宋体" w:cs="宋体"/>
                <w:b/>
                <w:bCs/>
                <w:color w:val="000000"/>
                <w:kern w:val="0"/>
                <w:sz w:val="18"/>
                <w:szCs w:val="18"/>
                <w:lang w:val="en-US" w:eastAsia="zh-CN"/>
              </w:rPr>
              <w:t>454.54</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18"/>
                <w:szCs w:val="18"/>
                <w:lang w:val="en-US" w:eastAsia="zh-CN"/>
              </w:rPr>
            </w:pPr>
            <w:r>
              <w:rPr>
                <w:rFonts w:hint="eastAsia" w:ascii="宋体" w:hAnsi="宋体" w:cs="宋体"/>
                <w:b/>
                <w:bCs/>
                <w:color w:val="000000"/>
                <w:kern w:val="0"/>
                <w:sz w:val="18"/>
                <w:szCs w:val="18"/>
                <w:lang w:val="en-US" w:eastAsia="zh-CN"/>
              </w:rPr>
              <w:t>0.00</w:t>
            </w:r>
          </w:p>
        </w:tc>
        <w:tc>
          <w:tcPr>
            <w:tcW w:w="6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b/>
                <w:bCs/>
                <w:color w:val="000000"/>
                <w:kern w:val="0"/>
                <w:sz w:val="18"/>
                <w:szCs w:val="18"/>
                <w:lang w:val="en-US" w:eastAsia="zh-CN"/>
              </w:rPr>
              <w:t>0.00</w:t>
            </w:r>
          </w:p>
        </w:tc>
        <w:tc>
          <w:tcPr>
            <w:tcW w:w="8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b/>
                <w:bCs/>
                <w:color w:val="000000"/>
                <w:kern w:val="0"/>
                <w:sz w:val="18"/>
                <w:szCs w:val="18"/>
                <w:lang w:val="en-US" w:eastAsia="zh-CN"/>
              </w:rPr>
              <w:t>0.00</w:t>
            </w:r>
          </w:p>
        </w:tc>
        <w:tc>
          <w:tcPr>
            <w:tcW w:w="8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b/>
                <w:bCs/>
                <w:color w:val="000000"/>
                <w:kern w:val="0"/>
                <w:sz w:val="18"/>
                <w:szCs w:val="18"/>
                <w:lang w:val="en-US" w:eastAsia="zh-CN"/>
              </w:rPr>
              <w:t>0.00</w:t>
            </w:r>
          </w:p>
        </w:tc>
        <w:tc>
          <w:tcPr>
            <w:tcW w:w="8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b/>
                <w:bCs/>
                <w:color w:val="000000"/>
                <w:kern w:val="0"/>
                <w:sz w:val="18"/>
                <w:szCs w:val="18"/>
                <w:lang w:val="en-US" w:eastAsia="zh-CN"/>
              </w:rPr>
              <w:t>0.00</w:t>
            </w:r>
          </w:p>
        </w:tc>
        <w:tc>
          <w:tcPr>
            <w:tcW w:w="72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b/>
                <w:bCs/>
                <w:color w:val="000000"/>
                <w:kern w:val="0"/>
                <w:sz w:val="18"/>
                <w:szCs w:val="18"/>
                <w:lang w:val="en-US" w:eastAsia="zh-CN"/>
              </w:rPr>
              <w:t>0.00</w:t>
            </w:r>
          </w:p>
        </w:tc>
        <w:tc>
          <w:tcPr>
            <w:tcW w:w="6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b/>
                <w:bCs/>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76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kern w:val="0"/>
                <w:sz w:val="18"/>
                <w:szCs w:val="18"/>
              </w:rPr>
            </w:pPr>
            <w:r>
              <w:rPr>
                <w:rFonts w:hint="eastAsia" w:ascii="宋体" w:hAnsi="宋体" w:cs="Arial"/>
                <w:b/>
                <w:bCs/>
                <w:sz w:val="15"/>
                <w:szCs w:val="15"/>
              </w:rPr>
              <w:t>20110</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kern w:val="0"/>
                <w:sz w:val="18"/>
                <w:szCs w:val="18"/>
              </w:rPr>
            </w:pPr>
            <w:r>
              <w:rPr>
                <w:rFonts w:hint="eastAsia" w:ascii="宋体" w:hAnsi="宋体" w:cs="Arial"/>
                <w:b/>
                <w:bCs/>
                <w:sz w:val="15"/>
                <w:szCs w:val="15"/>
              </w:rPr>
              <w:t>人力资源事务</w:t>
            </w:r>
          </w:p>
        </w:tc>
        <w:tc>
          <w:tcPr>
            <w:tcW w:w="885"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b/>
                <w:bCs/>
                <w:color w:val="000000"/>
                <w:kern w:val="0"/>
                <w:sz w:val="18"/>
                <w:szCs w:val="18"/>
                <w:lang w:eastAsia="zh-CN"/>
              </w:rPr>
            </w:pPr>
            <w:r>
              <w:rPr>
                <w:rFonts w:hint="eastAsia" w:ascii="宋体" w:hAnsi="宋体" w:cs="Arial"/>
                <w:b/>
                <w:bCs/>
                <w:sz w:val="18"/>
                <w:szCs w:val="18"/>
                <w:lang w:val="en-US" w:eastAsia="zh-CN"/>
              </w:rPr>
              <w:t>454.54</w:t>
            </w:r>
          </w:p>
        </w:tc>
        <w:tc>
          <w:tcPr>
            <w:tcW w:w="851"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b/>
                <w:bCs/>
                <w:color w:val="000000"/>
                <w:kern w:val="0"/>
                <w:sz w:val="18"/>
                <w:szCs w:val="18"/>
              </w:rPr>
            </w:pPr>
            <w:r>
              <w:rPr>
                <w:rFonts w:hint="eastAsia" w:ascii="宋体" w:hAnsi="宋体" w:cs="Arial"/>
                <w:b/>
                <w:bCs/>
                <w:sz w:val="18"/>
                <w:szCs w:val="18"/>
                <w:lang w:val="en-US" w:eastAsia="zh-CN"/>
              </w:rPr>
              <w:t>454.54</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18"/>
                <w:szCs w:val="18"/>
                <w:lang w:val="en-US" w:eastAsia="zh-CN"/>
              </w:rPr>
            </w:pPr>
            <w:r>
              <w:rPr>
                <w:rFonts w:hint="eastAsia" w:ascii="宋体" w:hAnsi="宋体" w:cs="宋体"/>
                <w:b/>
                <w:bCs/>
                <w:color w:val="000000"/>
                <w:kern w:val="0"/>
                <w:sz w:val="18"/>
                <w:szCs w:val="18"/>
                <w:lang w:val="en-US" w:eastAsia="zh-CN"/>
              </w:rPr>
              <w:t>0.00</w:t>
            </w:r>
          </w:p>
        </w:tc>
        <w:tc>
          <w:tcPr>
            <w:tcW w:w="6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b/>
                <w:bCs/>
                <w:color w:val="000000"/>
                <w:kern w:val="0"/>
                <w:sz w:val="18"/>
                <w:szCs w:val="18"/>
                <w:lang w:val="en-US" w:eastAsia="zh-CN"/>
              </w:rPr>
              <w:t>0.00</w:t>
            </w:r>
          </w:p>
        </w:tc>
        <w:tc>
          <w:tcPr>
            <w:tcW w:w="8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b/>
                <w:bCs/>
                <w:color w:val="000000"/>
                <w:kern w:val="0"/>
                <w:sz w:val="18"/>
                <w:szCs w:val="18"/>
                <w:lang w:val="en-US" w:eastAsia="zh-CN"/>
              </w:rPr>
              <w:t>0.00</w:t>
            </w:r>
          </w:p>
        </w:tc>
        <w:tc>
          <w:tcPr>
            <w:tcW w:w="8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b/>
                <w:bCs/>
                <w:color w:val="000000"/>
                <w:kern w:val="0"/>
                <w:sz w:val="18"/>
                <w:szCs w:val="18"/>
                <w:lang w:val="en-US" w:eastAsia="zh-CN"/>
              </w:rPr>
              <w:t>0.00</w:t>
            </w:r>
          </w:p>
        </w:tc>
        <w:tc>
          <w:tcPr>
            <w:tcW w:w="8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b/>
                <w:bCs/>
                <w:color w:val="000000"/>
                <w:kern w:val="0"/>
                <w:sz w:val="18"/>
                <w:szCs w:val="18"/>
                <w:lang w:val="en-US" w:eastAsia="zh-CN"/>
              </w:rPr>
              <w:t>0.00</w:t>
            </w:r>
          </w:p>
        </w:tc>
        <w:tc>
          <w:tcPr>
            <w:tcW w:w="72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b/>
                <w:bCs/>
                <w:color w:val="000000"/>
                <w:kern w:val="0"/>
                <w:sz w:val="18"/>
                <w:szCs w:val="18"/>
                <w:lang w:val="en-US" w:eastAsia="zh-CN"/>
              </w:rPr>
              <w:t>0.00</w:t>
            </w:r>
          </w:p>
        </w:tc>
        <w:tc>
          <w:tcPr>
            <w:tcW w:w="6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b/>
                <w:bCs/>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76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val="0"/>
                <w:bCs/>
                <w:color w:val="000000"/>
                <w:kern w:val="0"/>
                <w:sz w:val="18"/>
                <w:szCs w:val="18"/>
              </w:rPr>
            </w:pPr>
            <w:r>
              <w:rPr>
                <w:rFonts w:hint="eastAsia" w:ascii="宋体" w:hAnsi="宋体" w:cs="Arial"/>
                <w:b w:val="0"/>
                <w:bCs/>
                <w:sz w:val="15"/>
                <w:szCs w:val="15"/>
              </w:rPr>
              <w:t>2011001</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val="0"/>
                <w:bCs/>
                <w:color w:val="000000"/>
                <w:kern w:val="0"/>
                <w:sz w:val="18"/>
                <w:szCs w:val="18"/>
              </w:rPr>
            </w:pPr>
            <w:r>
              <w:rPr>
                <w:rFonts w:hint="eastAsia" w:ascii="宋体" w:hAnsi="宋体" w:cs="Arial"/>
                <w:b w:val="0"/>
                <w:bCs/>
                <w:sz w:val="15"/>
                <w:szCs w:val="15"/>
              </w:rPr>
              <w:t>行政运行</w:t>
            </w:r>
          </w:p>
        </w:tc>
        <w:tc>
          <w:tcPr>
            <w:tcW w:w="885"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eastAsia="zh-CN"/>
              </w:rPr>
            </w:pPr>
            <w:r>
              <w:rPr>
                <w:rFonts w:hint="eastAsia" w:ascii="宋体" w:hAnsi="宋体" w:cs="Arial"/>
                <w:sz w:val="18"/>
                <w:szCs w:val="18"/>
                <w:lang w:val="en-US" w:eastAsia="zh-CN"/>
              </w:rPr>
              <w:t>429.95</w:t>
            </w:r>
          </w:p>
        </w:tc>
        <w:tc>
          <w:tcPr>
            <w:tcW w:w="851"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color w:val="000000"/>
                <w:kern w:val="0"/>
                <w:sz w:val="18"/>
                <w:szCs w:val="18"/>
              </w:rPr>
            </w:pPr>
            <w:r>
              <w:rPr>
                <w:rFonts w:hint="eastAsia" w:ascii="宋体" w:hAnsi="宋体" w:cs="Arial"/>
                <w:sz w:val="18"/>
                <w:szCs w:val="18"/>
                <w:lang w:val="en-US" w:eastAsia="zh-CN"/>
              </w:rPr>
              <w:t>429.95</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0.00</w:t>
            </w:r>
          </w:p>
        </w:tc>
        <w:tc>
          <w:tcPr>
            <w:tcW w:w="6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color w:val="000000"/>
                <w:kern w:val="0"/>
                <w:sz w:val="18"/>
                <w:szCs w:val="18"/>
                <w:lang w:val="en-US" w:eastAsia="zh-CN"/>
              </w:rPr>
              <w:t>0.00</w:t>
            </w:r>
          </w:p>
        </w:tc>
        <w:tc>
          <w:tcPr>
            <w:tcW w:w="8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color w:val="000000"/>
                <w:kern w:val="0"/>
                <w:sz w:val="18"/>
                <w:szCs w:val="18"/>
                <w:lang w:val="en-US" w:eastAsia="zh-CN"/>
              </w:rPr>
              <w:t>0.00</w:t>
            </w:r>
          </w:p>
        </w:tc>
        <w:tc>
          <w:tcPr>
            <w:tcW w:w="8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color w:val="000000"/>
                <w:kern w:val="0"/>
                <w:sz w:val="18"/>
                <w:szCs w:val="18"/>
                <w:lang w:val="en-US" w:eastAsia="zh-CN"/>
              </w:rPr>
              <w:t>0.00</w:t>
            </w:r>
          </w:p>
        </w:tc>
        <w:tc>
          <w:tcPr>
            <w:tcW w:w="8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color w:val="000000"/>
                <w:kern w:val="0"/>
                <w:sz w:val="18"/>
                <w:szCs w:val="18"/>
                <w:lang w:val="en-US" w:eastAsia="zh-CN"/>
              </w:rPr>
              <w:t>0.00</w:t>
            </w:r>
          </w:p>
        </w:tc>
        <w:tc>
          <w:tcPr>
            <w:tcW w:w="72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color w:val="000000"/>
                <w:kern w:val="0"/>
                <w:sz w:val="18"/>
                <w:szCs w:val="18"/>
                <w:lang w:val="en-US" w:eastAsia="zh-CN"/>
              </w:rPr>
              <w:t>0.00</w:t>
            </w:r>
          </w:p>
        </w:tc>
        <w:tc>
          <w:tcPr>
            <w:tcW w:w="6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7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val="0"/>
                <w:bCs/>
                <w:color w:val="000000"/>
                <w:kern w:val="0"/>
                <w:sz w:val="18"/>
                <w:szCs w:val="18"/>
              </w:rPr>
            </w:pPr>
            <w:r>
              <w:rPr>
                <w:rFonts w:hint="eastAsia" w:ascii="宋体" w:hAnsi="宋体" w:cs="Arial"/>
                <w:b w:val="0"/>
                <w:bCs/>
                <w:sz w:val="15"/>
                <w:szCs w:val="15"/>
              </w:rPr>
              <w:t>2011002</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val="0"/>
                <w:bCs/>
                <w:color w:val="000000"/>
                <w:kern w:val="0"/>
                <w:sz w:val="18"/>
                <w:szCs w:val="18"/>
              </w:rPr>
            </w:pPr>
            <w:r>
              <w:rPr>
                <w:rFonts w:hint="eastAsia" w:ascii="宋体" w:hAnsi="宋体" w:cs="Arial"/>
                <w:b w:val="0"/>
                <w:bCs/>
                <w:sz w:val="15"/>
                <w:szCs w:val="15"/>
              </w:rPr>
              <w:t>一般行政管理事务</w:t>
            </w:r>
          </w:p>
        </w:tc>
        <w:tc>
          <w:tcPr>
            <w:tcW w:w="885"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color w:val="000000"/>
                <w:kern w:val="0"/>
                <w:sz w:val="18"/>
                <w:szCs w:val="18"/>
              </w:rPr>
            </w:pPr>
            <w:r>
              <w:rPr>
                <w:rFonts w:hint="eastAsia" w:ascii="宋体" w:hAnsi="宋体" w:cs="Arial"/>
                <w:sz w:val="18"/>
                <w:szCs w:val="18"/>
                <w:lang w:val="en-US" w:eastAsia="zh-CN"/>
              </w:rPr>
              <w:t>24.59</w:t>
            </w:r>
          </w:p>
        </w:tc>
        <w:tc>
          <w:tcPr>
            <w:tcW w:w="851"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color w:val="000000"/>
                <w:kern w:val="0"/>
                <w:sz w:val="18"/>
                <w:szCs w:val="18"/>
              </w:rPr>
            </w:pPr>
            <w:r>
              <w:rPr>
                <w:rFonts w:hint="eastAsia" w:ascii="宋体" w:hAnsi="宋体" w:cs="Arial"/>
                <w:sz w:val="18"/>
                <w:szCs w:val="18"/>
                <w:lang w:val="en-US" w:eastAsia="zh-CN"/>
              </w:rPr>
              <w:t>24.59</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0.00</w:t>
            </w:r>
          </w:p>
        </w:tc>
        <w:tc>
          <w:tcPr>
            <w:tcW w:w="6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color w:val="000000"/>
                <w:kern w:val="0"/>
                <w:sz w:val="18"/>
                <w:szCs w:val="18"/>
                <w:lang w:val="en-US" w:eastAsia="zh-CN"/>
              </w:rPr>
              <w:t>0.00</w:t>
            </w:r>
          </w:p>
        </w:tc>
        <w:tc>
          <w:tcPr>
            <w:tcW w:w="8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color w:val="000000"/>
                <w:kern w:val="0"/>
                <w:sz w:val="18"/>
                <w:szCs w:val="18"/>
                <w:lang w:val="en-US" w:eastAsia="zh-CN"/>
              </w:rPr>
              <w:t>0.00</w:t>
            </w:r>
          </w:p>
        </w:tc>
        <w:tc>
          <w:tcPr>
            <w:tcW w:w="8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color w:val="000000"/>
                <w:kern w:val="0"/>
                <w:sz w:val="18"/>
                <w:szCs w:val="18"/>
                <w:lang w:val="en-US" w:eastAsia="zh-CN"/>
              </w:rPr>
              <w:t>0.00</w:t>
            </w:r>
          </w:p>
        </w:tc>
        <w:tc>
          <w:tcPr>
            <w:tcW w:w="8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color w:val="000000"/>
                <w:kern w:val="0"/>
                <w:sz w:val="18"/>
                <w:szCs w:val="18"/>
                <w:lang w:val="en-US" w:eastAsia="zh-CN"/>
              </w:rPr>
              <w:t>0.00</w:t>
            </w:r>
          </w:p>
        </w:tc>
        <w:tc>
          <w:tcPr>
            <w:tcW w:w="72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color w:val="000000"/>
                <w:kern w:val="0"/>
                <w:sz w:val="18"/>
                <w:szCs w:val="18"/>
                <w:lang w:val="en-US" w:eastAsia="zh-CN"/>
              </w:rPr>
              <w:t>0.00</w:t>
            </w:r>
          </w:p>
        </w:tc>
        <w:tc>
          <w:tcPr>
            <w:tcW w:w="6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7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kern w:val="0"/>
                <w:sz w:val="18"/>
                <w:szCs w:val="18"/>
              </w:rPr>
            </w:pPr>
            <w:r>
              <w:rPr>
                <w:rFonts w:hint="eastAsia" w:ascii="宋体" w:hAnsi="宋体" w:cs="Arial"/>
                <w:b/>
                <w:bCs/>
                <w:sz w:val="15"/>
                <w:szCs w:val="15"/>
              </w:rPr>
              <w:t>208</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kern w:val="0"/>
                <w:sz w:val="18"/>
                <w:szCs w:val="18"/>
              </w:rPr>
            </w:pPr>
            <w:r>
              <w:rPr>
                <w:rFonts w:hint="eastAsia" w:ascii="宋体" w:hAnsi="宋体" w:cs="Arial"/>
                <w:b/>
                <w:bCs/>
                <w:sz w:val="15"/>
                <w:szCs w:val="15"/>
              </w:rPr>
              <w:t>社会保障和就业支出</w:t>
            </w:r>
          </w:p>
        </w:tc>
        <w:tc>
          <w:tcPr>
            <w:tcW w:w="885"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b/>
                <w:bCs w:val="0"/>
                <w:color w:val="000000"/>
                <w:kern w:val="0"/>
                <w:sz w:val="18"/>
                <w:szCs w:val="18"/>
                <w:lang w:eastAsia="zh-CN"/>
              </w:rPr>
            </w:pPr>
            <w:r>
              <w:rPr>
                <w:rFonts w:hint="eastAsia" w:ascii="宋体" w:hAnsi="宋体" w:cs="Arial"/>
                <w:b/>
                <w:bCs w:val="0"/>
                <w:sz w:val="18"/>
                <w:szCs w:val="18"/>
                <w:lang w:val="en-US" w:eastAsia="zh-CN"/>
              </w:rPr>
              <w:t>53.06</w:t>
            </w:r>
          </w:p>
        </w:tc>
        <w:tc>
          <w:tcPr>
            <w:tcW w:w="851"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b/>
                <w:bCs w:val="0"/>
                <w:color w:val="000000"/>
                <w:kern w:val="0"/>
                <w:sz w:val="18"/>
                <w:szCs w:val="18"/>
              </w:rPr>
            </w:pPr>
            <w:r>
              <w:rPr>
                <w:rFonts w:hint="eastAsia" w:ascii="宋体" w:hAnsi="宋体" w:cs="Arial"/>
                <w:b/>
                <w:bCs w:val="0"/>
                <w:sz w:val="18"/>
                <w:szCs w:val="18"/>
                <w:lang w:val="en-US" w:eastAsia="zh-CN"/>
              </w:rPr>
              <w:t>53.06</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val="0"/>
                <w:color w:val="000000"/>
                <w:kern w:val="0"/>
                <w:sz w:val="18"/>
                <w:szCs w:val="18"/>
                <w:lang w:val="en-US" w:eastAsia="zh-CN"/>
              </w:rPr>
            </w:pPr>
            <w:r>
              <w:rPr>
                <w:rFonts w:hint="eastAsia" w:ascii="宋体" w:hAnsi="宋体" w:cs="宋体"/>
                <w:b/>
                <w:bCs w:val="0"/>
                <w:color w:val="000000"/>
                <w:kern w:val="0"/>
                <w:sz w:val="18"/>
                <w:szCs w:val="18"/>
                <w:lang w:val="en-US" w:eastAsia="zh-CN"/>
              </w:rPr>
              <w:t>0.00</w:t>
            </w:r>
          </w:p>
        </w:tc>
        <w:tc>
          <w:tcPr>
            <w:tcW w:w="6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b/>
                <w:bCs w:val="0"/>
                <w:color w:val="000000"/>
                <w:kern w:val="0"/>
                <w:sz w:val="18"/>
                <w:szCs w:val="18"/>
                <w:lang w:val="en-US" w:eastAsia="zh-CN"/>
              </w:rPr>
              <w:t>0.00</w:t>
            </w:r>
          </w:p>
        </w:tc>
        <w:tc>
          <w:tcPr>
            <w:tcW w:w="8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b/>
                <w:bCs w:val="0"/>
                <w:color w:val="000000"/>
                <w:kern w:val="0"/>
                <w:sz w:val="18"/>
                <w:szCs w:val="18"/>
                <w:lang w:val="en-US" w:eastAsia="zh-CN"/>
              </w:rPr>
              <w:t>0.00</w:t>
            </w:r>
          </w:p>
        </w:tc>
        <w:tc>
          <w:tcPr>
            <w:tcW w:w="8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b/>
                <w:bCs w:val="0"/>
                <w:color w:val="000000"/>
                <w:kern w:val="0"/>
                <w:sz w:val="18"/>
                <w:szCs w:val="18"/>
                <w:lang w:val="en-US" w:eastAsia="zh-CN"/>
              </w:rPr>
              <w:t>0.00</w:t>
            </w:r>
          </w:p>
        </w:tc>
        <w:tc>
          <w:tcPr>
            <w:tcW w:w="8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b/>
                <w:bCs w:val="0"/>
                <w:color w:val="000000"/>
                <w:kern w:val="0"/>
                <w:sz w:val="18"/>
                <w:szCs w:val="18"/>
                <w:lang w:val="en-US" w:eastAsia="zh-CN"/>
              </w:rPr>
              <w:t>0.00</w:t>
            </w:r>
          </w:p>
        </w:tc>
        <w:tc>
          <w:tcPr>
            <w:tcW w:w="72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b/>
                <w:bCs w:val="0"/>
                <w:color w:val="000000"/>
                <w:kern w:val="0"/>
                <w:sz w:val="18"/>
                <w:szCs w:val="18"/>
                <w:lang w:val="en-US" w:eastAsia="zh-CN"/>
              </w:rPr>
              <w:t>0.00</w:t>
            </w:r>
          </w:p>
        </w:tc>
        <w:tc>
          <w:tcPr>
            <w:tcW w:w="6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b/>
                <w:bCs w:val="0"/>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7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kern w:val="0"/>
                <w:sz w:val="18"/>
                <w:szCs w:val="18"/>
              </w:rPr>
            </w:pPr>
            <w:r>
              <w:rPr>
                <w:rFonts w:hint="eastAsia" w:ascii="宋体" w:hAnsi="宋体" w:cs="Arial"/>
                <w:b/>
                <w:bCs/>
                <w:sz w:val="15"/>
                <w:szCs w:val="15"/>
              </w:rPr>
              <w:t>20805</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kern w:val="0"/>
                <w:sz w:val="18"/>
                <w:szCs w:val="18"/>
              </w:rPr>
            </w:pPr>
            <w:r>
              <w:rPr>
                <w:rFonts w:hint="eastAsia" w:ascii="宋体" w:hAnsi="宋体" w:cs="Arial"/>
                <w:b/>
                <w:bCs/>
                <w:sz w:val="15"/>
                <w:szCs w:val="15"/>
              </w:rPr>
              <w:t>行政事业单位离退休</w:t>
            </w:r>
          </w:p>
        </w:tc>
        <w:tc>
          <w:tcPr>
            <w:tcW w:w="885"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b/>
                <w:bCs w:val="0"/>
                <w:color w:val="000000"/>
                <w:kern w:val="0"/>
                <w:sz w:val="18"/>
                <w:szCs w:val="18"/>
                <w:lang w:eastAsia="zh-CN"/>
              </w:rPr>
            </w:pPr>
            <w:r>
              <w:rPr>
                <w:rFonts w:hint="eastAsia" w:ascii="宋体" w:hAnsi="宋体" w:cs="Arial"/>
                <w:b/>
                <w:bCs w:val="0"/>
                <w:sz w:val="18"/>
                <w:szCs w:val="18"/>
                <w:lang w:val="en-US" w:eastAsia="zh-CN"/>
              </w:rPr>
              <w:t>53.06</w:t>
            </w:r>
          </w:p>
        </w:tc>
        <w:tc>
          <w:tcPr>
            <w:tcW w:w="851"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b/>
                <w:bCs w:val="0"/>
                <w:color w:val="000000"/>
                <w:kern w:val="0"/>
                <w:sz w:val="18"/>
                <w:szCs w:val="18"/>
              </w:rPr>
            </w:pPr>
            <w:r>
              <w:rPr>
                <w:rFonts w:hint="eastAsia" w:ascii="宋体" w:hAnsi="宋体" w:cs="Arial"/>
                <w:b/>
                <w:bCs w:val="0"/>
                <w:sz w:val="18"/>
                <w:szCs w:val="18"/>
                <w:lang w:val="en-US" w:eastAsia="zh-CN"/>
              </w:rPr>
              <w:t>53.06</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val="0"/>
                <w:color w:val="000000"/>
                <w:kern w:val="0"/>
                <w:sz w:val="18"/>
                <w:szCs w:val="18"/>
                <w:lang w:val="en-US" w:eastAsia="zh-CN"/>
              </w:rPr>
            </w:pPr>
            <w:r>
              <w:rPr>
                <w:rFonts w:hint="eastAsia" w:ascii="宋体" w:hAnsi="宋体" w:cs="宋体"/>
                <w:b/>
                <w:bCs w:val="0"/>
                <w:color w:val="000000"/>
                <w:kern w:val="0"/>
                <w:sz w:val="18"/>
                <w:szCs w:val="18"/>
                <w:lang w:val="en-US" w:eastAsia="zh-CN"/>
              </w:rPr>
              <w:t>0.00</w:t>
            </w:r>
          </w:p>
        </w:tc>
        <w:tc>
          <w:tcPr>
            <w:tcW w:w="6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b/>
                <w:bCs w:val="0"/>
                <w:color w:val="000000"/>
                <w:kern w:val="0"/>
                <w:sz w:val="18"/>
                <w:szCs w:val="18"/>
                <w:lang w:val="en-US" w:eastAsia="zh-CN"/>
              </w:rPr>
              <w:t>0.00</w:t>
            </w:r>
          </w:p>
        </w:tc>
        <w:tc>
          <w:tcPr>
            <w:tcW w:w="8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b/>
                <w:bCs w:val="0"/>
                <w:color w:val="000000"/>
                <w:kern w:val="0"/>
                <w:sz w:val="18"/>
                <w:szCs w:val="18"/>
                <w:lang w:val="en-US" w:eastAsia="zh-CN"/>
              </w:rPr>
              <w:t>0.00</w:t>
            </w:r>
          </w:p>
        </w:tc>
        <w:tc>
          <w:tcPr>
            <w:tcW w:w="8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b/>
                <w:bCs w:val="0"/>
                <w:color w:val="000000"/>
                <w:kern w:val="0"/>
                <w:sz w:val="18"/>
                <w:szCs w:val="18"/>
                <w:lang w:val="en-US" w:eastAsia="zh-CN"/>
              </w:rPr>
              <w:t>0.00</w:t>
            </w:r>
          </w:p>
        </w:tc>
        <w:tc>
          <w:tcPr>
            <w:tcW w:w="8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b/>
                <w:bCs w:val="0"/>
                <w:color w:val="000000"/>
                <w:kern w:val="0"/>
                <w:sz w:val="18"/>
                <w:szCs w:val="18"/>
                <w:lang w:val="en-US" w:eastAsia="zh-CN"/>
              </w:rPr>
              <w:t>0.00</w:t>
            </w:r>
          </w:p>
        </w:tc>
        <w:tc>
          <w:tcPr>
            <w:tcW w:w="72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b/>
                <w:bCs w:val="0"/>
                <w:color w:val="000000"/>
                <w:kern w:val="0"/>
                <w:sz w:val="18"/>
                <w:szCs w:val="18"/>
                <w:lang w:val="en-US" w:eastAsia="zh-CN"/>
              </w:rPr>
              <w:t>0.00</w:t>
            </w:r>
          </w:p>
        </w:tc>
        <w:tc>
          <w:tcPr>
            <w:tcW w:w="6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b/>
                <w:bCs w:val="0"/>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7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val="0"/>
                <w:bCs/>
                <w:color w:val="000000"/>
                <w:kern w:val="0"/>
                <w:sz w:val="18"/>
                <w:szCs w:val="18"/>
              </w:rPr>
            </w:pPr>
            <w:r>
              <w:rPr>
                <w:rFonts w:hint="eastAsia" w:ascii="宋体" w:hAnsi="宋体" w:cs="Arial"/>
                <w:b w:val="0"/>
                <w:bCs/>
                <w:sz w:val="15"/>
                <w:szCs w:val="15"/>
              </w:rPr>
              <w:t>2080501</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val="0"/>
                <w:bCs/>
                <w:color w:val="000000"/>
                <w:kern w:val="0"/>
                <w:sz w:val="18"/>
                <w:szCs w:val="18"/>
              </w:rPr>
            </w:pPr>
            <w:r>
              <w:rPr>
                <w:rFonts w:hint="eastAsia" w:ascii="宋体" w:hAnsi="宋体" w:cs="Arial"/>
                <w:b w:val="0"/>
                <w:bCs/>
                <w:sz w:val="15"/>
                <w:szCs w:val="15"/>
              </w:rPr>
              <w:t>归口管理的行政单位离退休</w:t>
            </w:r>
          </w:p>
        </w:tc>
        <w:tc>
          <w:tcPr>
            <w:tcW w:w="885"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eastAsia="zh-CN"/>
              </w:rPr>
            </w:pPr>
            <w:r>
              <w:rPr>
                <w:rFonts w:hint="eastAsia" w:ascii="宋体" w:hAnsi="宋体" w:cs="Arial"/>
                <w:sz w:val="18"/>
                <w:szCs w:val="18"/>
                <w:lang w:val="en-US" w:eastAsia="zh-CN"/>
              </w:rPr>
              <w:t>1.13</w:t>
            </w:r>
          </w:p>
        </w:tc>
        <w:tc>
          <w:tcPr>
            <w:tcW w:w="851"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color w:val="000000"/>
                <w:kern w:val="0"/>
                <w:sz w:val="18"/>
                <w:szCs w:val="18"/>
              </w:rPr>
            </w:pPr>
            <w:r>
              <w:rPr>
                <w:rFonts w:hint="eastAsia" w:ascii="宋体" w:hAnsi="宋体" w:cs="Arial"/>
                <w:sz w:val="18"/>
                <w:szCs w:val="18"/>
                <w:lang w:val="en-US" w:eastAsia="zh-CN"/>
              </w:rPr>
              <w:t>1.13</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0.00</w:t>
            </w:r>
          </w:p>
        </w:tc>
        <w:tc>
          <w:tcPr>
            <w:tcW w:w="6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color w:val="000000"/>
                <w:kern w:val="0"/>
                <w:sz w:val="18"/>
                <w:szCs w:val="18"/>
                <w:lang w:val="en-US" w:eastAsia="zh-CN"/>
              </w:rPr>
              <w:t>0.00</w:t>
            </w:r>
          </w:p>
        </w:tc>
        <w:tc>
          <w:tcPr>
            <w:tcW w:w="8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color w:val="000000"/>
                <w:kern w:val="0"/>
                <w:sz w:val="18"/>
                <w:szCs w:val="18"/>
                <w:lang w:val="en-US" w:eastAsia="zh-CN"/>
              </w:rPr>
              <w:t>0.00</w:t>
            </w:r>
          </w:p>
        </w:tc>
        <w:tc>
          <w:tcPr>
            <w:tcW w:w="8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color w:val="000000"/>
                <w:kern w:val="0"/>
                <w:sz w:val="18"/>
                <w:szCs w:val="18"/>
                <w:lang w:val="en-US" w:eastAsia="zh-CN"/>
              </w:rPr>
              <w:t>0.00</w:t>
            </w:r>
          </w:p>
        </w:tc>
        <w:tc>
          <w:tcPr>
            <w:tcW w:w="8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color w:val="000000"/>
                <w:kern w:val="0"/>
                <w:sz w:val="18"/>
                <w:szCs w:val="18"/>
                <w:lang w:val="en-US" w:eastAsia="zh-CN"/>
              </w:rPr>
              <w:t>0.00</w:t>
            </w:r>
          </w:p>
        </w:tc>
        <w:tc>
          <w:tcPr>
            <w:tcW w:w="72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color w:val="000000"/>
                <w:kern w:val="0"/>
                <w:sz w:val="18"/>
                <w:szCs w:val="18"/>
                <w:lang w:val="en-US" w:eastAsia="zh-CN"/>
              </w:rPr>
              <w:t>0.00</w:t>
            </w:r>
          </w:p>
        </w:tc>
        <w:tc>
          <w:tcPr>
            <w:tcW w:w="6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7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val="0"/>
                <w:bCs/>
                <w:color w:val="000000"/>
                <w:kern w:val="0"/>
                <w:sz w:val="18"/>
                <w:szCs w:val="18"/>
              </w:rPr>
            </w:pPr>
            <w:r>
              <w:rPr>
                <w:rFonts w:hint="eastAsia" w:ascii="宋体" w:hAnsi="宋体" w:cs="Arial"/>
                <w:b w:val="0"/>
                <w:bCs/>
                <w:sz w:val="15"/>
                <w:szCs w:val="15"/>
              </w:rPr>
              <w:t>2080505</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val="0"/>
                <w:bCs/>
                <w:color w:val="000000"/>
                <w:kern w:val="0"/>
                <w:sz w:val="18"/>
                <w:szCs w:val="18"/>
              </w:rPr>
            </w:pPr>
            <w:r>
              <w:rPr>
                <w:rFonts w:hint="eastAsia" w:ascii="宋体" w:hAnsi="宋体" w:cs="Arial"/>
                <w:b w:val="0"/>
                <w:bCs/>
                <w:sz w:val="15"/>
                <w:szCs w:val="15"/>
              </w:rPr>
              <w:t>机关事业单位基本养老保险缴费支出</w:t>
            </w:r>
          </w:p>
        </w:tc>
        <w:tc>
          <w:tcPr>
            <w:tcW w:w="885"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eastAsia="zh-CN"/>
              </w:rPr>
            </w:pPr>
            <w:r>
              <w:rPr>
                <w:rFonts w:hint="eastAsia" w:ascii="宋体" w:hAnsi="宋体" w:cs="Arial"/>
                <w:sz w:val="18"/>
                <w:szCs w:val="18"/>
                <w:lang w:val="en-US" w:eastAsia="zh-CN"/>
              </w:rPr>
              <w:t>36.95</w:t>
            </w:r>
          </w:p>
        </w:tc>
        <w:tc>
          <w:tcPr>
            <w:tcW w:w="851"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color w:val="000000"/>
                <w:kern w:val="0"/>
                <w:sz w:val="18"/>
                <w:szCs w:val="18"/>
              </w:rPr>
            </w:pPr>
            <w:r>
              <w:rPr>
                <w:rFonts w:hint="eastAsia" w:ascii="宋体" w:hAnsi="宋体" w:cs="Arial"/>
                <w:sz w:val="18"/>
                <w:szCs w:val="18"/>
                <w:lang w:val="en-US" w:eastAsia="zh-CN"/>
              </w:rPr>
              <w:t>36.95</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0.00</w:t>
            </w:r>
          </w:p>
        </w:tc>
        <w:tc>
          <w:tcPr>
            <w:tcW w:w="6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color w:val="000000"/>
                <w:kern w:val="0"/>
                <w:sz w:val="18"/>
                <w:szCs w:val="18"/>
                <w:lang w:val="en-US" w:eastAsia="zh-CN"/>
              </w:rPr>
              <w:t>0.00</w:t>
            </w:r>
          </w:p>
        </w:tc>
        <w:tc>
          <w:tcPr>
            <w:tcW w:w="8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color w:val="000000"/>
                <w:kern w:val="0"/>
                <w:sz w:val="18"/>
                <w:szCs w:val="18"/>
                <w:lang w:val="en-US" w:eastAsia="zh-CN"/>
              </w:rPr>
              <w:t>0.00</w:t>
            </w:r>
          </w:p>
        </w:tc>
        <w:tc>
          <w:tcPr>
            <w:tcW w:w="8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color w:val="000000"/>
                <w:kern w:val="0"/>
                <w:sz w:val="18"/>
                <w:szCs w:val="18"/>
                <w:lang w:val="en-US" w:eastAsia="zh-CN"/>
              </w:rPr>
              <w:t>0.00</w:t>
            </w:r>
          </w:p>
        </w:tc>
        <w:tc>
          <w:tcPr>
            <w:tcW w:w="8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color w:val="000000"/>
                <w:kern w:val="0"/>
                <w:sz w:val="18"/>
                <w:szCs w:val="18"/>
                <w:lang w:val="en-US" w:eastAsia="zh-CN"/>
              </w:rPr>
              <w:t>0.00</w:t>
            </w:r>
          </w:p>
        </w:tc>
        <w:tc>
          <w:tcPr>
            <w:tcW w:w="72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color w:val="000000"/>
                <w:kern w:val="0"/>
                <w:sz w:val="18"/>
                <w:szCs w:val="18"/>
                <w:lang w:val="en-US" w:eastAsia="zh-CN"/>
              </w:rPr>
              <w:t>0.00</w:t>
            </w:r>
          </w:p>
        </w:tc>
        <w:tc>
          <w:tcPr>
            <w:tcW w:w="6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7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val="0"/>
                <w:bCs/>
                <w:color w:val="000000"/>
                <w:kern w:val="0"/>
                <w:sz w:val="18"/>
                <w:szCs w:val="18"/>
              </w:rPr>
            </w:pPr>
            <w:r>
              <w:rPr>
                <w:rFonts w:hint="eastAsia" w:ascii="宋体" w:hAnsi="宋体" w:cs="Arial"/>
                <w:b w:val="0"/>
                <w:bCs/>
                <w:sz w:val="15"/>
                <w:szCs w:val="15"/>
              </w:rPr>
              <w:t>2080506</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val="0"/>
                <w:bCs/>
                <w:color w:val="000000"/>
                <w:kern w:val="0"/>
                <w:sz w:val="18"/>
                <w:szCs w:val="18"/>
              </w:rPr>
            </w:pPr>
            <w:r>
              <w:rPr>
                <w:rFonts w:hint="eastAsia" w:ascii="宋体" w:hAnsi="宋体" w:cs="Arial"/>
                <w:b w:val="0"/>
                <w:bCs/>
                <w:sz w:val="15"/>
                <w:szCs w:val="15"/>
              </w:rPr>
              <w:t>机关事业单位职业年金缴费支出</w:t>
            </w:r>
          </w:p>
        </w:tc>
        <w:tc>
          <w:tcPr>
            <w:tcW w:w="885"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eastAsia="zh-CN"/>
              </w:rPr>
            </w:pPr>
            <w:r>
              <w:rPr>
                <w:rFonts w:hint="eastAsia" w:ascii="宋体" w:hAnsi="宋体" w:cs="Arial"/>
                <w:sz w:val="18"/>
                <w:szCs w:val="18"/>
                <w:lang w:val="en-US" w:eastAsia="zh-CN"/>
              </w:rPr>
              <w:t>14.98</w:t>
            </w:r>
          </w:p>
        </w:tc>
        <w:tc>
          <w:tcPr>
            <w:tcW w:w="851"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color w:val="000000"/>
                <w:kern w:val="0"/>
                <w:sz w:val="18"/>
                <w:szCs w:val="18"/>
              </w:rPr>
            </w:pPr>
            <w:r>
              <w:rPr>
                <w:rFonts w:hint="eastAsia" w:ascii="宋体" w:hAnsi="宋体" w:cs="Arial"/>
                <w:sz w:val="18"/>
                <w:szCs w:val="18"/>
                <w:lang w:val="en-US" w:eastAsia="zh-CN"/>
              </w:rPr>
              <w:t>14.98</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0.00</w:t>
            </w:r>
          </w:p>
        </w:tc>
        <w:tc>
          <w:tcPr>
            <w:tcW w:w="6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color w:val="000000"/>
                <w:kern w:val="0"/>
                <w:sz w:val="18"/>
                <w:szCs w:val="18"/>
                <w:lang w:val="en-US" w:eastAsia="zh-CN"/>
              </w:rPr>
              <w:t>0.00</w:t>
            </w:r>
          </w:p>
        </w:tc>
        <w:tc>
          <w:tcPr>
            <w:tcW w:w="8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color w:val="000000"/>
                <w:kern w:val="0"/>
                <w:sz w:val="18"/>
                <w:szCs w:val="18"/>
                <w:lang w:val="en-US" w:eastAsia="zh-CN"/>
              </w:rPr>
              <w:t>0.00</w:t>
            </w:r>
          </w:p>
        </w:tc>
        <w:tc>
          <w:tcPr>
            <w:tcW w:w="8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color w:val="000000"/>
                <w:kern w:val="0"/>
                <w:sz w:val="18"/>
                <w:szCs w:val="18"/>
                <w:lang w:val="en-US" w:eastAsia="zh-CN"/>
              </w:rPr>
              <w:t>0.00</w:t>
            </w:r>
          </w:p>
        </w:tc>
        <w:tc>
          <w:tcPr>
            <w:tcW w:w="8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color w:val="000000"/>
                <w:kern w:val="0"/>
                <w:sz w:val="18"/>
                <w:szCs w:val="18"/>
                <w:lang w:val="en-US" w:eastAsia="zh-CN"/>
              </w:rPr>
              <w:t>0.00</w:t>
            </w:r>
          </w:p>
        </w:tc>
        <w:tc>
          <w:tcPr>
            <w:tcW w:w="72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color w:val="000000"/>
                <w:kern w:val="0"/>
                <w:sz w:val="18"/>
                <w:szCs w:val="18"/>
                <w:lang w:val="en-US" w:eastAsia="zh-CN"/>
              </w:rPr>
              <w:t>0.00</w:t>
            </w:r>
          </w:p>
        </w:tc>
        <w:tc>
          <w:tcPr>
            <w:tcW w:w="6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7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kern w:val="0"/>
                <w:sz w:val="18"/>
                <w:szCs w:val="18"/>
              </w:rPr>
            </w:pPr>
            <w:r>
              <w:rPr>
                <w:rFonts w:hint="eastAsia" w:ascii="宋体" w:hAnsi="宋体" w:cs="Arial"/>
                <w:b/>
                <w:sz w:val="15"/>
                <w:szCs w:val="15"/>
              </w:rPr>
              <w:t>210</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kern w:val="0"/>
                <w:sz w:val="18"/>
                <w:szCs w:val="18"/>
              </w:rPr>
            </w:pPr>
            <w:r>
              <w:rPr>
                <w:rFonts w:hint="eastAsia" w:ascii="宋体" w:hAnsi="宋体" w:cs="Arial"/>
                <w:b/>
                <w:sz w:val="15"/>
                <w:szCs w:val="15"/>
              </w:rPr>
              <w:t>医疗卫生与计划生育支出</w:t>
            </w:r>
          </w:p>
        </w:tc>
        <w:tc>
          <w:tcPr>
            <w:tcW w:w="885"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b/>
                <w:bCs/>
                <w:color w:val="000000"/>
                <w:kern w:val="0"/>
                <w:sz w:val="18"/>
                <w:szCs w:val="18"/>
                <w:lang w:eastAsia="zh-CN"/>
              </w:rPr>
            </w:pPr>
            <w:r>
              <w:rPr>
                <w:rFonts w:hint="eastAsia" w:ascii="宋体" w:hAnsi="宋体" w:cs="Arial"/>
                <w:b/>
                <w:bCs/>
                <w:sz w:val="18"/>
                <w:szCs w:val="18"/>
                <w:lang w:val="en-US" w:eastAsia="zh-CN"/>
              </w:rPr>
              <w:t>25.56</w:t>
            </w:r>
          </w:p>
        </w:tc>
        <w:tc>
          <w:tcPr>
            <w:tcW w:w="851"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b/>
                <w:bCs/>
                <w:color w:val="000000"/>
                <w:kern w:val="0"/>
                <w:sz w:val="18"/>
                <w:szCs w:val="18"/>
              </w:rPr>
            </w:pPr>
            <w:r>
              <w:rPr>
                <w:rFonts w:hint="eastAsia" w:ascii="宋体" w:hAnsi="宋体" w:cs="Arial"/>
                <w:b/>
                <w:bCs/>
                <w:sz w:val="18"/>
                <w:szCs w:val="18"/>
                <w:lang w:val="en-US" w:eastAsia="zh-CN"/>
              </w:rPr>
              <w:t>25.56</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18"/>
                <w:szCs w:val="18"/>
                <w:lang w:val="en-US" w:eastAsia="zh-CN"/>
              </w:rPr>
            </w:pPr>
            <w:r>
              <w:rPr>
                <w:rFonts w:hint="eastAsia" w:ascii="宋体" w:hAnsi="宋体" w:cs="宋体"/>
                <w:b/>
                <w:bCs/>
                <w:color w:val="000000"/>
                <w:kern w:val="0"/>
                <w:sz w:val="18"/>
                <w:szCs w:val="18"/>
                <w:lang w:val="en-US" w:eastAsia="zh-CN"/>
              </w:rPr>
              <w:t>0.00</w:t>
            </w:r>
          </w:p>
        </w:tc>
        <w:tc>
          <w:tcPr>
            <w:tcW w:w="6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b/>
                <w:bCs/>
                <w:color w:val="000000"/>
                <w:kern w:val="0"/>
                <w:sz w:val="18"/>
                <w:szCs w:val="18"/>
                <w:lang w:val="en-US" w:eastAsia="zh-CN"/>
              </w:rPr>
              <w:t>0.00</w:t>
            </w:r>
          </w:p>
        </w:tc>
        <w:tc>
          <w:tcPr>
            <w:tcW w:w="8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b/>
                <w:bCs/>
                <w:color w:val="000000"/>
                <w:kern w:val="0"/>
                <w:sz w:val="18"/>
                <w:szCs w:val="18"/>
                <w:lang w:val="en-US" w:eastAsia="zh-CN"/>
              </w:rPr>
              <w:t>0.00</w:t>
            </w:r>
          </w:p>
        </w:tc>
        <w:tc>
          <w:tcPr>
            <w:tcW w:w="8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b/>
                <w:bCs/>
                <w:color w:val="000000"/>
                <w:kern w:val="0"/>
                <w:sz w:val="18"/>
                <w:szCs w:val="18"/>
                <w:lang w:val="en-US" w:eastAsia="zh-CN"/>
              </w:rPr>
              <w:t>0.00</w:t>
            </w:r>
          </w:p>
        </w:tc>
        <w:tc>
          <w:tcPr>
            <w:tcW w:w="8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b/>
                <w:bCs/>
                <w:color w:val="000000"/>
                <w:kern w:val="0"/>
                <w:sz w:val="18"/>
                <w:szCs w:val="18"/>
                <w:lang w:val="en-US" w:eastAsia="zh-CN"/>
              </w:rPr>
              <w:t>0.00</w:t>
            </w:r>
          </w:p>
        </w:tc>
        <w:tc>
          <w:tcPr>
            <w:tcW w:w="72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b/>
                <w:bCs/>
                <w:color w:val="000000"/>
                <w:kern w:val="0"/>
                <w:sz w:val="18"/>
                <w:szCs w:val="18"/>
                <w:lang w:val="en-US" w:eastAsia="zh-CN"/>
              </w:rPr>
              <w:t>0.00</w:t>
            </w:r>
          </w:p>
        </w:tc>
        <w:tc>
          <w:tcPr>
            <w:tcW w:w="6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b/>
                <w:bCs/>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7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kern w:val="0"/>
                <w:sz w:val="18"/>
                <w:szCs w:val="18"/>
              </w:rPr>
            </w:pPr>
            <w:r>
              <w:rPr>
                <w:rFonts w:hint="eastAsia" w:ascii="宋体" w:hAnsi="宋体" w:cs="Arial"/>
                <w:b/>
                <w:sz w:val="15"/>
                <w:szCs w:val="15"/>
              </w:rPr>
              <w:t>21011</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kern w:val="0"/>
                <w:sz w:val="18"/>
                <w:szCs w:val="18"/>
              </w:rPr>
            </w:pPr>
            <w:r>
              <w:rPr>
                <w:rFonts w:hint="eastAsia" w:ascii="宋体" w:hAnsi="宋体" w:cs="Arial"/>
                <w:b/>
                <w:sz w:val="15"/>
                <w:szCs w:val="15"/>
              </w:rPr>
              <w:t>行政事业单位医疗</w:t>
            </w:r>
          </w:p>
        </w:tc>
        <w:tc>
          <w:tcPr>
            <w:tcW w:w="885"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b/>
                <w:bCs/>
                <w:color w:val="000000"/>
                <w:kern w:val="0"/>
                <w:sz w:val="18"/>
                <w:szCs w:val="18"/>
                <w:lang w:eastAsia="zh-CN"/>
              </w:rPr>
            </w:pPr>
            <w:r>
              <w:rPr>
                <w:rFonts w:hint="eastAsia" w:ascii="宋体" w:hAnsi="宋体" w:cs="Arial"/>
                <w:b/>
                <w:bCs/>
                <w:sz w:val="18"/>
                <w:szCs w:val="18"/>
                <w:lang w:val="en-US" w:eastAsia="zh-CN"/>
              </w:rPr>
              <w:t>25.56</w:t>
            </w:r>
          </w:p>
        </w:tc>
        <w:tc>
          <w:tcPr>
            <w:tcW w:w="851"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b/>
                <w:bCs/>
                <w:color w:val="000000"/>
                <w:kern w:val="0"/>
                <w:sz w:val="18"/>
                <w:szCs w:val="18"/>
              </w:rPr>
            </w:pPr>
            <w:r>
              <w:rPr>
                <w:rFonts w:hint="eastAsia" w:ascii="宋体" w:hAnsi="宋体" w:cs="Arial"/>
                <w:b/>
                <w:bCs/>
                <w:sz w:val="18"/>
                <w:szCs w:val="18"/>
                <w:lang w:val="en-US" w:eastAsia="zh-CN"/>
              </w:rPr>
              <w:t>25.56</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18"/>
                <w:szCs w:val="18"/>
                <w:lang w:val="en-US" w:eastAsia="zh-CN"/>
              </w:rPr>
            </w:pPr>
            <w:r>
              <w:rPr>
                <w:rFonts w:hint="eastAsia" w:ascii="宋体" w:hAnsi="宋体" w:cs="宋体"/>
                <w:b/>
                <w:bCs/>
                <w:color w:val="000000"/>
                <w:kern w:val="0"/>
                <w:sz w:val="18"/>
                <w:szCs w:val="18"/>
                <w:lang w:val="en-US" w:eastAsia="zh-CN"/>
              </w:rPr>
              <w:t>0.00</w:t>
            </w:r>
          </w:p>
        </w:tc>
        <w:tc>
          <w:tcPr>
            <w:tcW w:w="6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b/>
                <w:bCs/>
                <w:color w:val="000000"/>
                <w:kern w:val="0"/>
                <w:sz w:val="18"/>
                <w:szCs w:val="18"/>
                <w:lang w:val="en-US" w:eastAsia="zh-CN"/>
              </w:rPr>
              <w:t>0.00</w:t>
            </w:r>
          </w:p>
        </w:tc>
        <w:tc>
          <w:tcPr>
            <w:tcW w:w="8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b/>
                <w:bCs/>
                <w:color w:val="000000"/>
                <w:kern w:val="0"/>
                <w:sz w:val="18"/>
                <w:szCs w:val="18"/>
                <w:lang w:val="en-US" w:eastAsia="zh-CN"/>
              </w:rPr>
              <w:t>0.00</w:t>
            </w:r>
          </w:p>
        </w:tc>
        <w:tc>
          <w:tcPr>
            <w:tcW w:w="8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b/>
                <w:bCs/>
                <w:color w:val="000000"/>
                <w:kern w:val="0"/>
                <w:sz w:val="18"/>
                <w:szCs w:val="18"/>
                <w:lang w:val="en-US" w:eastAsia="zh-CN"/>
              </w:rPr>
              <w:t>0.00</w:t>
            </w:r>
          </w:p>
        </w:tc>
        <w:tc>
          <w:tcPr>
            <w:tcW w:w="8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b/>
                <w:bCs/>
                <w:color w:val="000000"/>
                <w:kern w:val="0"/>
                <w:sz w:val="18"/>
                <w:szCs w:val="18"/>
                <w:lang w:val="en-US" w:eastAsia="zh-CN"/>
              </w:rPr>
              <w:t>0.00</w:t>
            </w:r>
          </w:p>
        </w:tc>
        <w:tc>
          <w:tcPr>
            <w:tcW w:w="72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b/>
                <w:bCs/>
                <w:color w:val="000000"/>
                <w:kern w:val="0"/>
                <w:sz w:val="18"/>
                <w:szCs w:val="18"/>
                <w:lang w:val="en-US" w:eastAsia="zh-CN"/>
              </w:rPr>
              <w:t>0.00</w:t>
            </w:r>
          </w:p>
        </w:tc>
        <w:tc>
          <w:tcPr>
            <w:tcW w:w="6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b/>
                <w:bCs/>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76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val="0"/>
                <w:bCs/>
                <w:color w:val="000000"/>
                <w:kern w:val="0"/>
                <w:sz w:val="20"/>
                <w:szCs w:val="20"/>
              </w:rPr>
            </w:pPr>
            <w:r>
              <w:rPr>
                <w:rFonts w:hint="eastAsia" w:ascii="宋体" w:hAnsi="宋体" w:cs="Arial"/>
                <w:b w:val="0"/>
                <w:bCs/>
                <w:sz w:val="15"/>
                <w:szCs w:val="15"/>
              </w:rPr>
              <w:t>2101101</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val="0"/>
                <w:bCs/>
                <w:color w:val="000000"/>
                <w:kern w:val="0"/>
                <w:sz w:val="20"/>
                <w:szCs w:val="20"/>
              </w:rPr>
            </w:pPr>
            <w:r>
              <w:rPr>
                <w:rFonts w:hint="eastAsia" w:ascii="宋体" w:hAnsi="宋体" w:cs="Arial"/>
                <w:b w:val="0"/>
                <w:bCs/>
                <w:sz w:val="15"/>
                <w:szCs w:val="15"/>
              </w:rPr>
              <w:t xml:space="preserve">  行政单位医疗★</w:t>
            </w:r>
          </w:p>
        </w:tc>
        <w:tc>
          <w:tcPr>
            <w:tcW w:w="885"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color w:val="000000"/>
                <w:kern w:val="0"/>
                <w:sz w:val="20"/>
                <w:szCs w:val="20"/>
                <w:lang w:eastAsia="zh-CN"/>
              </w:rPr>
            </w:pPr>
            <w:r>
              <w:rPr>
                <w:rFonts w:hint="eastAsia" w:ascii="宋体" w:hAnsi="宋体" w:cs="Arial"/>
                <w:sz w:val="18"/>
                <w:szCs w:val="18"/>
                <w:lang w:val="en-US" w:eastAsia="zh-CN"/>
              </w:rPr>
              <w:t>19.11</w:t>
            </w:r>
          </w:p>
        </w:tc>
        <w:tc>
          <w:tcPr>
            <w:tcW w:w="851"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color w:val="000000"/>
                <w:kern w:val="0"/>
                <w:sz w:val="20"/>
                <w:szCs w:val="20"/>
              </w:rPr>
            </w:pPr>
            <w:r>
              <w:rPr>
                <w:rFonts w:hint="eastAsia" w:ascii="宋体" w:hAnsi="宋体" w:cs="Arial"/>
                <w:sz w:val="18"/>
                <w:szCs w:val="18"/>
                <w:lang w:val="en-US" w:eastAsia="zh-CN"/>
              </w:rPr>
              <w:t>19.11</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0.00</w:t>
            </w:r>
          </w:p>
        </w:tc>
        <w:tc>
          <w:tcPr>
            <w:tcW w:w="6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cs="宋体"/>
                <w:color w:val="000000"/>
                <w:kern w:val="0"/>
                <w:sz w:val="20"/>
                <w:szCs w:val="20"/>
                <w:lang w:val="en-US" w:eastAsia="zh-CN"/>
              </w:rPr>
              <w:t>0.00</w:t>
            </w:r>
          </w:p>
        </w:tc>
        <w:tc>
          <w:tcPr>
            <w:tcW w:w="8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cs="宋体"/>
                <w:color w:val="000000"/>
                <w:kern w:val="0"/>
                <w:sz w:val="20"/>
                <w:szCs w:val="20"/>
                <w:lang w:val="en-US" w:eastAsia="zh-CN"/>
              </w:rPr>
              <w:t>0.00</w:t>
            </w:r>
          </w:p>
        </w:tc>
        <w:tc>
          <w:tcPr>
            <w:tcW w:w="8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cs="宋体"/>
                <w:color w:val="000000"/>
                <w:kern w:val="0"/>
                <w:sz w:val="20"/>
                <w:szCs w:val="20"/>
                <w:lang w:val="en-US" w:eastAsia="zh-CN"/>
              </w:rPr>
              <w:t>0.00</w:t>
            </w:r>
          </w:p>
        </w:tc>
        <w:tc>
          <w:tcPr>
            <w:tcW w:w="8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cs="宋体"/>
                <w:color w:val="000000"/>
                <w:kern w:val="0"/>
                <w:sz w:val="20"/>
                <w:szCs w:val="20"/>
                <w:lang w:val="en-US" w:eastAsia="zh-CN"/>
              </w:rPr>
              <w:t>0.00</w:t>
            </w:r>
          </w:p>
        </w:tc>
        <w:tc>
          <w:tcPr>
            <w:tcW w:w="72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cs="宋体"/>
                <w:color w:val="000000"/>
                <w:kern w:val="0"/>
                <w:sz w:val="20"/>
                <w:szCs w:val="20"/>
                <w:lang w:val="en-US" w:eastAsia="zh-CN"/>
              </w:rPr>
              <w:t>0.00</w:t>
            </w:r>
          </w:p>
        </w:tc>
        <w:tc>
          <w:tcPr>
            <w:tcW w:w="6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cs="宋体"/>
                <w:color w:val="000000"/>
                <w:kern w:val="0"/>
                <w:sz w:val="20"/>
                <w:szCs w:val="20"/>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76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val="0"/>
                <w:bCs/>
                <w:color w:val="000000"/>
                <w:kern w:val="0"/>
                <w:sz w:val="20"/>
                <w:szCs w:val="20"/>
              </w:rPr>
            </w:pPr>
            <w:r>
              <w:rPr>
                <w:rFonts w:hint="eastAsia" w:ascii="宋体" w:hAnsi="宋体" w:cs="Arial"/>
                <w:b w:val="0"/>
                <w:bCs/>
                <w:sz w:val="15"/>
                <w:szCs w:val="15"/>
              </w:rPr>
              <w:t>2101103</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val="0"/>
                <w:bCs/>
                <w:color w:val="000000"/>
                <w:kern w:val="0"/>
                <w:sz w:val="20"/>
                <w:szCs w:val="20"/>
              </w:rPr>
            </w:pPr>
            <w:r>
              <w:rPr>
                <w:rFonts w:hint="eastAsia" w:ascii="宋体" w:hAnsi="宋体" w:cs="Arial"/>
                <w:b w:val="0"/>
                <w:bCs/>
                <w:sz w:val="15"/>
                <w:szCs w:val="15"/>
              </w:rPr>
              <w:t xml:space="preserve">  公务员医疗补助★</w:t>
            </w:r>
          </w:p>
        </w:tc>
        <w:tc>
          <w:tcPr>
            <w:tcW w:w="885"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color w:val="000000"/>
                <w:kern w:val="0"/>
                <w:sz w:val="20"/>
                <w:szCs w:val="20"/>
                <w:lang w:eastAsia="zh-CN"/>
              </w:rPr>
            </w:pPr>
            <w:r>
              <w:rPr>
                <w:rFonts w:hint="eastAsia" w:ascii="宋体" w:hAnsi="宋体" w:cs="Arial"/>
                <w:sz w:val="18"/>
                <w:szCs w:val="18"/>
                <w:lang w:val="en-US" w:eastAsia="zh-CN"/>
              </w:rPr>
              <w:t>6.45</w:t>
            </w:r>
          </w:p>
        </w:tc>
        <w:tc>
          <w:tcPr>
            <w:tcW w:w="851"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color w:val="000000"/>
                <w:kern w:val="0"/>
                <w:sz w:val="20"/>
                <w:szCs w:val="20"/>
              </w:rPr>
            </w:pPr>
            <w:r>
              <w:rPr>
                <w:rFonts w:hint="eastAsia" w:ascii="宋体" w:hAnsi="宋体" w:cs="Arial"/>
                <w:sz w:val="18"/>
                <w:szCs w:val="18"/>
                <w:lang w:val="en-US" w:eastAsia="zh-CN"/>
              </w:rPr>
              <w:t>6.45</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0.00</w:t>
            </w:r>
          </w:p>
        </w:tc>
        <w:tc>
          <w:tcPr>
            <w:tcW w:w="6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cs="宋体"/>
                <w:color w:val="000000"/>
                <w:kern w:val="0"/>
                <w:sz w:val="20"/>
                <w:szCs w:val="20"/>
                <w:lang w:val="en-US" w:eastAsia="zh-CN"/>
              </w:rPr>
              <w:t>0.00</w:t>
            </w:r>
          </w:p>
        </w:tc>
        <w:tc>
          <w:tcPr>
            <w:tcW w:w="8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cs="宋体"/>
                <w:color w:val="000000"/>
                <w:kern w:val="0"/>
                <w:sz w:val="20"/>
                <w:szCs w:val="20"/>
                <w:lang w:val="en-US" w:eastAsia="zh-CN"/>
              </w:rPr>
              <w:t>0.00</w:t>
            </w:r>
          </w:p>
        </w:tc>
        <w:tc>
          <w:tcPr>
            <w:tcW w:w="8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cs="宋体"/>
                <w:color w:val="000000"/>
                <w:kern w:val="0"/>
                <w:sz w:val="20"/>
                <w:szCs w:val="20"/>
                <w:lang w:val="en-US" w:eastAsia="zh-CN"/>
              </w:rPr>
              <w:t>0.00</w:t>
            </w:r>
          </w:p>
        </w:tc>
        <w:tc>
          <w:tcPr>
            <w:tcW w:w="8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cs="宋体"/>
                <w:color w:val="000000"/>
                <w:kern w:val="0"/>
                <w:sz w:val="20"/>
                <w:szCs w:val="20"/>
                <w:lang w:val="en-US" w:eastAsia="zh-CN"/>
              </w:rPr>
              <w:t>0.00</w:t>
            </w:r>
          </w:p>
        </w:tc>
        <w:tc>
          <w:tcPr>
            <w:tcW w:w="72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cs="宋体"/>
                <w:color w:val="000000"/>
                <w:kern w:val="0"/>
                <w:sz w:val="20"/>
                <w:szCs w:val="20"/>
                <w:lang w:val="en-US" w:eastAsia="zh-CN"/>
              </w:rPr>
              <w:t>0.00</w:t>
            </w:r>
          </w:p>
        </w:tc>
        <w:tc>
          <w:tcPr>
            <w:tcW w:w="6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cs="宋体"/>
                <w:color w:val="000000"/>
                <w:kern w:val="0"/>
                <w:sz w:val="20"/>
                <w:szCs w:val="20"/>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50" w:hRule="atLeast"/>
          <w:jc w:val="center"/>
        </w:trPr>
        <w:tc>
          <w:tcPr>
            <w:tcW w:w="1847" w:type="dxa"/>
            <w:gridSpan w:val="3"/>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宋体" w:hAnsi="宋体" w:cs="宋体"/>
                <w:b/>
                <w:color w:val="000000"/>
                <w:kern w:val="0"/>
                <w:sz w:val="18"/>
                <w:szCs w:val="18"/>
              </w:rPr>
            </w:pPr>
            <w:r>
              <w:rPr>
                <w:rFonts w:hint="eastAsia" w:ascii="宋体" w:hAnsi="宋体" w:cs="宋体"/>
                <w:b/>
                <w:color w:val="000000"/>
                <w:kern w:val="0"/>
                <w:sz w:val="18"/>
                <w:szCs w:val="18"/>
              </w:rPr>
              <w:t>合    计</w:t>
            </w:r>
          </w:p>
        </w:tc>
        <w:tc>
          <w:tcPr>
            <w:tcW w:w="8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color w:val="000000"/>
                <w:kern w:val="0"/>
                <w:sz w:val="18"/>
                <w:szCs w:val="18"/>
                <w:lang w:val="en-US" w:eastAsia="zh-CN"/>
              </w:rPr>
            </w:pPr>
            <w:r>
              <w:rPr>
                <w:rFonts w:hint="eastAsia" w:ascii="宋体" w:hAnsi="宋体" w:cs="宋体"/>
                <w:b/>
                <w:color w:val="000000"/>
                <w:kern w:val="0"/>
                <w:sz w:val="18"/>
                <w:szCs w:val="18"/>
                <w:lang w:val="en-US" w:eastAsia="zh-CN"/>
              </w:rPr>
              <w:t>533.16</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color w:val="000000"/>
                <w:kern w:val="0"/>
                <w:sz w:val="18"/>
                <w:szCs w:val="18"/>
                <w:lang w:val="en-US" w:eastAsia="zh-CN"/>
              </w:rPr>
            </w:pPr>
            <w:r>
              <w:rPr>
                <w:rFonts w:hint="eastAsia" w:ascii="宋体" w:hAnsi="宋体" w:cs="宋体"/>
                <w:b/>
                <w:color w:val="000000"/>
                <w:kern w:val="0"/>
                <w:sz w:val="18"/>
                <w:szCs w:val="18"/>
                <w:lang w:val="en-US" w:eastAsia="zh-CN"/>
              </w:rPr>
              <w:t>533.16</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color w:val="000000"/>
                <w:kern w:val="0"/>
                <w:sz w:val="18"/>
                <w:szCs w:val="18"/>
                <w:lang w:val="en-US" w:eastAsia="zh-CN"/>
              </w:rPr>
            </w:pPr>
            <w:r>
              <w:rPr>
                <w:rFonts w:hint="eastAsia" w:ascii="宋体" w:hAnsi="宋体" w:cs="宋体"/>
                <w:b/>
                <w:color w:val="000000"/>
                <w:kern w:val="0"/>
                <w:sz w:val="18"/>
                <w:szCs w:val="18"/>
                <w:lang w:val="en-US" w:eastAsia="zh-CN"/>
              </w:rPr>
              <w:t>0.00</w:t>
            </w:r>
          </w:p>
        </w:tc>
        <w:tc>
          <w:tcPr>
            <w:tcW w:w="6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lang w:val="en-US" w:eastAsia="zh-CN"/>
              </w:rPr>
              <w:t>0.00</w:t>
            </w:r>
          </w:p>
        </w:tc>
        <w:tc>
          <w:tcPr>
            <w:tcW w:w="8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lang w:val="en-US" w:eastAsia="zh-CN"/>
              </w:rPr>
              <w:t>0.00</w:t>
            </w:r>
          </w:p>
        </w:tc>
        <w:tc>
          <w:tcPr>
            <w:tcW w:w="8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lang w:val="en-US" w:eastAsia="zh-CN"/>
              </w:rPr>
              <w:t>0.00</w:t>
            </w:r>
          </w:p>
        </w:tc>
        <w:tc>
          <w:tcPr>
            <w:tcW w:w="8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lang w:val="en-US" w:eastAsia="zh-CN"/>
              </w:rPr>
              <w:t>0.00</w:t>
            </w:r>
          </w:p>
        </w:tc>
        <w:tc>
          <w:tcPr>
            <w:tcW w:w="72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lang w:val="en-US" w:eastAsia="zh-CN"/>
              </w:rPr>
              <w:t>0.00</w:t>
            </w:r>
          </w:p>
        </w:tc>
        <w:tc>
          <w:tcPr>
            <w:tcW w:w="6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lang w:val="en-US" w:eastAsia="zh-CN"/>
              </w:rPr>
              <w:t>0.00</w:t>
            </w:r>
          </w:p>
        </w:tc>
      </w:tr>
    </w:tbl>
    <w:p>
      <w:pPr>
        <w:spacing w:line="620" w:lineRule="exact"/>
        <w:rPr>
          <w:rFonts w:hint="eastAsia" w:ascii="黑体" w:hAnsi="宋体" w:eastAsia="黑体" w:cs="宋体"/>
          <w:b/>
          <w:bCs/>
          <w:color w:val="000000"/>
          <w:kern w:val="0"/>
          <w:sz w:val="32"/>
          <w:szCs w:val="32"/>
          <w:lang w:val="en-US" w:eastAsia="zh-CN"/>
        </w:rPr>
      </w:pPr>
      <w:r>
        <w:rPr>
          <w:rFonts w:hint="eastAsia" w:ascii="黑体" w:hAnsi="宋体" w:eastAsia="黑体" w:cs="宋体"/>
          <w:b/>
          <w:bCs/>
          <w:color w:val="000000"/>
          <w:kern w:val="0"/>
          <w:sz w:val="32"/>
          <w:szCs w:val="32"/>
          <w:lang w:val="en-US" w:eastAsia="zh-CN"/>
        </w:rPr>
        <w:t xml:space="preserve">    </w:t>
      </w:r>
    </w:p>
    <w:p>
      <w:pPr>
        <w:spacing w:line="620" w:lineRule="exact"/>
        <w:rPr>
          <w:rFonts w:ascii="黑体" w:hAnsi="宋体" w:eastAsia="黑体"/>
          <w:sz w:val="32"/>
          <w:szCs w:val="32"/>
        </w:rPr>
      </w:pPr>
      <w:r>
        <w:rPr>
          <w:rFonts w:hint="eastAsia" w:ascii="黑体" w:hAnsi="宋体" w:eastAsia="黑体" w:cs="宋体"/>
          <w:b/>
          <w:bCs/>
          <w:color w:val="000000"/>
          <w:kern w:val="0"/>
          <w:sz w:val="32"/>
          <w:szCs w:val="32"/>
          <w:lang w:val="en-US" w:eastAsia="zh-CN"/>
        </w:rPr>
        <w:t xml:space="preserve">    </w:t>
      </w:r>
      <w:r>
        <w:rPr>
          <w:rFonts w:hint="eastAsia" w:ascii="黑体" w:hAnsi="宋体" w:eastAsia="黑体" w:cs="宋体"/>
          <w:b/>
          <w:bCs/>
          <w:color w:val="000000"/>
          <w:kern w:val="0"/>
          <w:sz w:val="32"/>
          <w:szCs w:val="32"/>
        </w:rPr>
        <w:t>大兴区</w:t>
      </w:r>
      <w:r>
        <w:rPr>
          <w:rFonts w:hint="eastAsia" w:ascii="黑体" w:hAnsi="宋体" w:eastAsia="黑体" w:cs="宋体"/>
          <w:b/>
          <w:bCs/>
          <w:color w:val="000000"/>
          <w:kern w:val="0"/>
          <w:sz w:val="32"/>
          <w:szCs w:val="32"/>
          <w:lang w:eastAsia="zh-CN"/>
        </w:rPr>
        <w:t>机构编制委员会办公室</w:t>
      </w:r>
      <w:r>
        <w:rPr>
          <w:rFonts w:hint="eastAsia" w:ascii="黑体" w:hAnsi="宋体" w:eastAsia="黑体" w:cs="宋体"/>
          <w:b/>
          <w:bCs/>
          <w:color w:val="000000"/>
          <w:kern w:val="0"/>
          <w:sz w:val="32"/>
          <w:szCs w:val="32"/>
          <w:lang w:val="en-US" w:eastAsia="zh-CN"/>
        </w:rPr>
        <w:t>2018</w:t>
      </w:r>
      <w:r>
        <w:rPr>
          <w:rFonts w:hint="eastAsia" w:ascii="黑体" w:hAnsi="宋体" w:eastAsia="黑体" w:cs="宋体"/>
          <w:b/>
          <w:bCs/>
          <w:color w:val="000000"/>
          <w:kern w:val="0"/>
          <w:sz w:val="32"/>
          <w:szCs w:val="32"/>
        </w:rPr>
        <w:t>年支出决算表</w:t>
      </w:r>
    </w:p>
    <w:tbl>
      <w:tblPr>
        <w:tblStyle w:val="5"/>
        <w:tblW w:w="956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26"/>
        <w:gridCol w:w="1080"/>
        <w:gridCol w:w="960"/>
        <w:gridCol w:w="960"/>
        <w:gridCol w:w="960"/>
        <w:gridCol w:w="960"/>
        <w:gridCol w:w="1440"/>
        <w:gridCol w:w="1223"/>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60" w:type="dxa"/>
          <w:trHeight w:val="255" w:hRule="atLeast"/>
        </w:trPr>
        <w:tc>
          <w:tcPr>
            <w:tcW w:w="1026" w:type="dxa"/>
            <w:tcBorders>
              <w:top w:val="nil"/>
              <w:left w:val="nil"/>
              <w:bottom w:val="single" w:color="auto" w:sz="4" w:space="0"/>
              <w:right w:val="nil"/>
            </w:tcBorders>
            <w:vAlign w:val="bottom"/>
          </w:tcPr>
          <w:p>
            <w:pPr>
              <w:widowControl/>
              <w:jc w:val="left"/>
              <w:rPr>
                <w:rFonts w:ascii="宋体" w:hAnsi="宋体" w:cs="宋体"/>
                <w:kern w:val="0"/>
              </w:rPr>
            </w:pPr>
          </w:p>
        </w:tc>
        <w:tc>
          <w:tcPr>
            <w:tcW w:w="1080" w:type="dxa"/>
            <w:tcBorders>
              <w:top w:val="nil"/>
              <w:left w:val="nil"/>
              <w:bottom w:val="single" w:color="auto" w:sz="4" w:space="0"/>
              <w:right w:val="nil"/>
            </w:tcBorders>
            <w:vAlign w:val="top"/>
          </w:tcPr>
          <w:p>
            <w:pPr>
              <w:widowControl/>
              <w:jc w:val="left"/>
              <w:rPr>
                <w:rFonts w:ascii="宋体" w:hAnsi="宋体" w:cs="宋体"/>
                <w:kern w:val="0"/>
              </w:rPr>
            </w:pPr>
          </w:p>
        </w:tc>
        <w:tc>
          <w:tcPr>
            <w:tcW w:w="960" w:type="dxa"/>
            <w:tcBorders>
              <w:top w:val="nil"/>
              <w:left w:val="nil"/>
              <w:bottom w:val="single" w:color="auto" w:sz="4" w:space="0"/>
              <w:right w:val="nil"/>
            </w:tcBorders>
            <w:vAlign w:val="top"/>
          </w:tcPr>
          <w:p>
            <w:pPr>
              <w:widowControl/>
              <w:jc w:val="left"/>
              <w:rPr>
                <w:rFonts w:ascii="宋体" w:hAnsi="宋体" w:cs="宋体"/>
                <w:kern w:val="0"/>
              </w:rPr>
            </w:pPr>
          </w:p>
        </w:tc>
        <w:tc>
          <w:tcPr>
            <w:tcW w:w="960" w:type="dxa"/>
            <w:tcBorders>
              <w:top w:val="nil"/>
              <w:left w:val="nil"/>
              <w:bottom w:val="single" w:color="auto" w:sz="4" w:space="0"/>
              <w:right w:val="nil"/>
            </w:tcBorders>
            <w:vAlign w:val="top"/>
          </w:tcPr>
          <w:p>
            <w:pPr>
              <w:widowControl/>
              <w:jc w:val="left"/>
              <w:rPr>
                <w:rFonts w:ascii="宋体" w:hAnsi="宋体" w:cs="宋体"/>
                <w:kern w:val="0"/>
              </w:rPr>
            </w:pPr>
          </w:p>
        </w:tc>
        <w:tc>
          <w:tcPr>
            <w:tcW w:w="960" w:type="dxa"/>
            <w:tcBorders>
              <w:top w:val="nil"/>
              <w:left w:val="nil"/>
              <w:bottom w:val="single" w:color="auto" w:sz="4" w:space="0"/>
              <w:right w:val="nil"/>
            </w:tcBorders>
            <w:vAlign w:val="top"/>
          </w:tcPr>
          <w:p>
            <w:pPr>
              <w:widowControl/>
              <w:jc w:val="left"/>
              <w:rPr>
                <w:rFonts w:ascii="宋体" w:hAnsi="宋体" w:cs="宋体"/>
                <w:kern w:val="0"/>
              </w:rPr>
            </w:pPr>
          </w:p>
        </w:tc>
        <w:tc>
          <w:tcPr>
            <w:tcW w:w="960" w:type="dxa"/>
            <w:tcBorders>
              <w:top w:val="nil"/>
              <w:left w:val="nil"/>
              <w:bottom w:val="single" w:color="auto" w:sz="4" w:space="0"/>
              <w:right w:val="nil"/>
            </w:tcBorders>
            <w:vAlign w:val="top"/>
          </w:tcPr>
          <w:p>
            <w:pPr>
              <w:widowControl/>
              <w:jc w:val="left"/>
              <w:rPr>
                <w:rFonts w:ascii="宋体" w:hAnsi="宋体" w:cs="宋体"/>
                <w:kern w:val="0"/>
              </w:rPr>
            </w:pPr>
          </w:p>
        </w:tc>
        <w:tc>
          <w:tcPr>
            <w:tcW w:w="1440" w:type="dxa"/>
            <w:tcBorders>
              <w:top w:val="nil"/>
              <w:left w:val="nil"/>
              <w:bottom w:val="single" w:color="auto" w:sz="4" w:space="0"/>
              <w:right w:val="nil"/>
            </w:tcBorders>
            <w:vAlign w:val="bottom"/>
          </w:tcPr>
          <w:p>
            <w:pPr>
              <w:widowControl/>
              <w:jc w:val="left"/>
              <w:rPr>
                <w:rFonts w:ascii="宋体" w:hAnsi="宋体" w:cs="宋体"/>
                <w:kern w:val="0"/>
              </w:rPr>
            </w:pPr>
          </w:p>
        </w:tc>
        <w:tc>
          <w:tcPr>
            <w:tcW w:w="1223" w:type="dxa"/>
            <w:tcBorders>
              <w:top w:val="nil"/>
              <w:left w:val="nil"/>
              <w:bottom w:val="single" w:color="auto" w:sz="4" w:space="0"/>
              <w:right w:val="nil"/>
            </w:tcBorders>
            <w:vAlign w:val="bottom"/>
          </w:tcPr>
          <w:p>
            <w:pPr>
              <w:widowControl/>
              <w:jc w:val="left"/>
              <w:rPr>
                <w:rFonts w:ascii="宋体" w:hAnsi="宋体" w:cs="宋体"/>
                <w:kern w:val="0"/>
                <w:sz w:val="18"/>
                <w:szCs w:val="18"/>
              </w:rPr>
            </w:pPr>
            <w:r>
              <w:rPr>
                <w:rFonts w:hint="eastAsia" w:ascii="宋体" w:hAnsi="宋体" w:cs="宋体"/>
                <w:kern w:val="0"/>
                <w:sz w:val="18"/>
                <w:szCs w:val="18"/>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60" w:type="dxa"/>
          <w:trHeight w:val="855" w:hRule="atLeast"/>
        </w:trPr>
        <w:tc>
          <w:tcPr>
            <w:tcW w:w="2106" w:type="dxa"/>
            <w:gridSpan w:val="2"/>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ascii="宋体" w:hAnsi="宋体" w:eastAsia="宋体" w:cs="Arial Unicode MS"/>
                <w:b/>
                <w:color w:val="000000"/>
                <w:kern w:val="0"/>
                <w:sz w:val="18"/>
                <w:szCs w:val="18"/>
              </w:rPr>
            </w:pPr>
            <w:r>
              <w:rPr>
                <w:rFonts w:hint="eastAsia" w:ascii="宋体" w:hAnsi="宋体" w:eastAsia="宋体" w:cs="Arial Unicode MS"/>
                <w:b/>
                <w:color w:val="000000"/>
                <w:kern w:val="0"/>
                <w:sz w:val="18"/>
                <w:szCs w:val="18"/>
              </w:rPr>
              <w:t>功能分类科目</w:t>
            </w:r>
          </w:p>
        </w:tc>
        <w:tc>
          <w:tcPr>
            <w:tcW w:w="960" w:type="dxa"/>
            <w:vMerge w:val="restart"/>
            <w:tcBorders>
              <w:top w:val="single" w:color="auto" w:sz="4" w:space="0"/>
              <w:left w:val="single" w:color="auto" w:sz="4" w:space="0"/>
              <w:right w:val="single" w:color="auto" w:sz="4" w:space="0"/>
            </w:tcBorders>
            <w:shd w:val="clear" w:color="auto" w:fill="A6A6A6"/>
            <w:vAlign w:val="center"/>
          </w:tcPr>
          <w:p>
            <w:pPr>
              <w:widowControl/>
              <w:jc w:val="center"/>
              <w:rPr>
                <w:rFonts w:ascii="宋体" w:hAnsi="宋体" w:eastAsia="宋体" w:cs="Arial Unicode MS"/>
                <w:b/>
                <w:color w:val="000000"/>
                <w:kern w:val="0"/>
                <w:sz w:val="18"/>
                <w:szCs w:val="18"/>
              </w:rPr>
            </w:pPr>
            <w:r>
              <w:rPr>
                <w:rFonts w:hint="eastAsia" w:ascii="宋体" w:hAnsi="宋体" w:eastAsia="宋体" w:cs="Arial Unicode MS"/>
                <w:b/>
                <w:color w:val="000000"/>
                <w:kern w:val="0"/>
                <w:sz w:val="18"/>
                <w:szCs w:val="18"/>
              </w:rPr>
              <w:t>合计</w:t>
            </w:r>
          </w:p>
        </w:tc>
        <w:tc>
          <w:tcPr>
            <w:tcW w:w="960" w:type="dxa"/>
            <w:vMerge w:val="restart"/>
            <w:tcBorders>
              <w:top w:val="single" w:color="auto" w:sz="4" w:space="0"/>
              <w:left w:val="single" w:color="auto" w:sz="4" w:space="0"/>
              <w:right w:val="single" w:color="auto" w:sz="4" w:space="0"/>
            </w:tcBorders>
            <w:shd w:val="clear" w:color="auto" w:fill="A6A6A6"/>
            <w:vAlign w:val="center"/>
          </w:tcPr>
          <w:p>
            <w:pPr>
              <w:widowControl/>
              <w:jc w:val="center"/>
              <w:rPr>
                <w:rFonts w:ascii="宋体" w:hAnsi="宋体" w:eastAsia="宋体" w:cs="Arial Unicode MS"/>
                <w:b/>
                <w:color w:val="000000"/>
                <w:kern w:val="0"/>
                <w:sz w:val="18"/>
                <w:szCs w:val="18"/>
              </w:rPr>
            </w:pPr>
            <w:r>
              <w:rPr>
                <w:rFonts w:hint="eastAsia" w:ascii="宋体" w:hAnsi="宋体" w:eastAsia="宋体" w:cs="Arial Unicode MS"/>
                <w:b/>
                <w:color w:val="000000"/>
                <w:kern w:val="0"/>
                <w:sz w:val="18"/>
                <w:szCs w:val="18"/>
              </w:rPr>
              <w:t>基本支出</w:t>
            </w:r>
          </w:p>
        </w:tc>
        <w:tc>
          <w:tcPr>
            <w:tcW w:w="960" w:type="dxa"/>
            <w:vMerge w:val="restart"/>
            <w:tcBorders>
              <w:top w:val="single" w:color="auto" w:sz="4" w:space="0"/>
              <w:left w:val="single" w:color="auto" w:sz="4" w:space="0"/>
              <w:right w:val="single" w:color="auto" w:sz="4" w:space="0"/>
            </w:tcBorders>
            <w:shd w:val="clear" w:color="auto" w:fill="A6A6A6"/>
            <w:vAlign w:val="center"/>
          </w:tcPr>
          <w:p>
            <w:pPr>
              <w:widowControl/>
              <w:jc w:val="center"/>
              <w:rPr>
                <w:rFonts w:ascii="宋体" w:hAnsi="宋体" w:eastAsia="宋体" w:cs="Arial Unicode MS"/>
                <w:b/>
                <w:color w:val="000000"/>
                <w:kern w:val="0"/>
                <w:sz w:val="18"/>
                <w:szCs w:val="18"/>
              </w:rPr>
            </w:pPr>
            <w:r>
              <w:rPr>
                <w:rFonts w:hint="eastAsia" w:ascii="宋体" w:hAnsi="宋体" w:eastAsia="宋体" w:cs="Arial Unicode MS"/>
                <w:b/>
                <w:color w:val="000000"/>
                <w:kern w:val="0"/>
                <w:sz w:val="18"/>
                <w:szCs w:val="18"/>
              </w:rPr>
              <w:t>项目支出</w:t>
            </w:r>
          </w:p>
        </w:tc>
        <w:tc>
          <w:tcPr>
            <w:tcW w:w="960" w:type="dxa"/>
            <w:vMerge w:val="restart"/>
            <w:tcBorders>
              <w:top w:val="single" w:color="auto" w:sz="4" w:space="0"/>
              <w:left w:val="single" w:color="auto" w:sz="4" w:space="0"/>
              <w:right w:val="single" w:color="auto" w:sz="4" w:space="0"/>
            </w:tcBorders>
            <w:shd w:val="clear" w:color="auto" w:fill="A6A6A6"/>
            <w:vAlign w:val="center"/>
          </w:tcPr>
          <w:p>
            <w:pPr>
              <w:widowControl/>
              <w:jc w:val="center"/>
              <w:rPr>
                <w:rFonts w:ascii="宋体" w:hAnsi="宋体" w:eastAsia="宋体" w:cs="Arial Unicode MS"/>
                <w:b/>
                <w:color w:val="000000"/>
                <w:kern w:val="0"/>
                <w:sz w:val="18"/>
                <w:szCs w:val="18"/>
              </w:rPr>
            </w:pPr>
            <w:r>
              <w:rPr>
                <w:rFonts w:hint="eastAsia" w:ascii="宋体" w:hAnsi="宋体" w:eastAsia="宋体" w:cs="Arial Unicode MS"/>
                <w:b/>
                <w:color w:val="000000"/>
                <w:kern w:val="0"/>
                <w:sz w:val="18"/>
                <w:szCs w:val="18"/>
              </w:rPr>
              <w:t>上缴上级支出</w:t>
            </w:r>
          </w:p>
        </w:tc>
        <w:tc>
          <w:tcPr>
            <w:tcW w:w="1440" w:type="dxa"/>
            <w:vMerge w:val="restart"/>
            <w:tcBorders>
              <w:top w:val="single" w:color="auto" w:sz="4" w:space="0"/>
              <w:left w:val="single" w:color="auto" w:sz="4" w:space="0"/>
              <w:right w:val="single" w:color="auto" w:sz="4" w:space="0"/>
            </w:tcBorders>
            <w:shd w:val="clear" w:color="auto" w:fill="A6A6A6"/>
            <w:vAlign w:val="center"/>
          </w:tcPr>
          <w:p>
            <w:pPr>
              <w:widowControl/>
              <w:jc w:val="center"/>
              <w:rPr>
                <w:rFonts w:ascii="宋体" w:hAnsi="宋体" w:eastAsia="宋体" w:cs="Arial Unicode MS"/>
                <w:b/>
                <w:color w:val="000000"/>
                <w:kern w:val="0"/>
                <w:sz w:val="18"/>
                <w:szCs w:val="18"/>
              </w:rPr>
            </w:pPr>
            <w:r>
              <w:rPr>
                <w:rFonts w:hint="eastAsia" w:ascii="宋体" w:hAnsi="宋体" w:eastAsia="宋体" w:cs="Arial Unicode MS"/>
                <w:b/>
                <w:color w:val="000000"/>
                <w:kern w:val="0"/>
                <w:sz w:val="18"/>
                <w:szCs w:val="18"/>
              </w:rPr>
              <w:t>经营支出</w:t>
            </w:r>
          </w:p>
        </w:tc>
        <w:tc>
          <w:tcPr>
            <w:tcW w:w="1223" w:type="dxa"/>
            <w:vMerge w:val="restart"/>
            <w:tcBorders>
              <w:top w:val="single" w:color="auto" w:sz="4" w:space="0"/>
              <w:left w:val="single" w:color="auto" w:sz="4" w:space="0"/>
              <w:right w:val="single" w:color="auto" w:sz="4" w:space="0"/>
            </w:tcBorders>
            <w:shd w:val="clear" w:color="auto" w:fill="A6A6A6"/>
            <w:vAlign w:val="center"/>
          </w:tcPr>
          <w:p>
            <w:pPr>
              <w:widowControl/>
              <w:jc w:val="center"/>
              <w:rPr>
                <w:rFonts w:ascii="宋体" w:hAnsi="宋体" w:eastAsia="宋体" w:cs="Arial Unicode MS"/>
                <w:b/>
                <w:color w:val="000000"/>
                <w:kern w:val="0"/>
                <w:sz w:val="18"/>
                <w:szCs w:val="18"/>
              </w:rPr>
            </w:pPr>
            <w:r>
              <w:rPr>
                <w:rFonts w:hint="eastAsia" w:ascii="宋体" w:hAnsi="宋体" w:eastAsia="宋体" w:cs="Arial Unicode MS"/>
                <w:b/>
                <w:color w:val="000000"/>
                <w:kern w:val="0"/>
                <w:sz w:val="18"/>
                <w:szCs w:val="18"/>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60" w:type="dxa"/>
          <w:trHeight w:val="825" w:hRule="atLeast"/>
        </w:trPr>
        <w:tc>
          <w:tcPr>
            <w:tcW w:w="1026" w:type="dxa"/>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ascii="宋体" w:hAnsi="宋体" w:eastAsia="宋体" w:cs="Arial Unicode MS"/>
                <w:b/>
                <w:color w:val="000000"/>
                <w:kern w:val="0"/>
                <w:sz w:val="18"/>
                <w:szCs w:val="18"/>
              </w:rPr>
            </w:pPr>
            <w:r>
              <w:rPr>
                <w:rFonts w:hint="eastAsia" w:ascii="宋体" w:hAnsi="宋体" w:eastAsia="宋体" w:cs="Arial Unicode MS"/>
                <w:b/>
                <w:color w:val="000000"/>
                <w:kern w:val="0"/>
                <w:sz w:val="18"/>
                <w:szCs w:val="18"/>
              </w:rPr>
              <w:t>科目编码</w:t>
            </w:r>
          </w:p>
        </w:tc>
        <w:tc>
          <w:tcPr>
            <w:tcW w:w="1080" w:type="dxa"/>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ascii="宋体" w:hAnsi="宋体" w:eastAsia="宋体" w:cs="Arial Unicode MS"/>
                <w:b/>
                <w:color w:val="000000"/>
                <w:kern w:val="0"/>
                <w:sz w:val="18"/>
                <w:szCs w:val="18"/>
              </w:rPr>
            </w:pPr>
            <w:r>
              <w:rPr>
                <w:rFonts w:hint="eastAsia" w:ascii="宋体" w:hAnsi="宋体" w:eastAsia="宋体" w:cs="Arial Unicode MS"/>
                <w:b/>
                <w:color w:val="000000"/>
                <w:kern w:val="0"/>
                <w:sz w:val="18"/>
                <w:szCs w:val="18"/>
              </w:rPr>
              <w:t>科目名称</w:t>
            </w:r>
          </w:p>
        </w:tc>
        <w:tc>
          <w:tcPr>
            <w:tcW w:w="960" w:type="dxa"/>
            <w:vMerge w:val="continue"/>
            <w:tcBorders>
              <w:left w:val="single" w:color="auto" w:sz="4" w:space="0"/>
              <w:bottom w:val="single" w:color="auto" w:sz="4" w:space="0"/>
              <w:right w:val="single" w:color="auto" w:sz="4" w:space="0"/>
            </w:tcBorders>
            <w:shd w:val="clear" w:color="auto" w:fill="A6A6A6"/>
            <w:vAlign w:val="center"/>
          </w:tcPr>
          <w:p>
            <w:pPr>
              <w:widowControl/>
              <w:jc w:val="right"/>
              <w:rPr>
                <w:rFonts w:ascii="宋体" w:hAnsi="宋体" w:eastAsia="宋体" w:cs="Arial Unicode MS"/>
                <w:color w:val="000000"/>
                <w:kern w:val="0"/>
                <w:sz w:val="18"/>
                <w:szCs w:val="18"/>
              </w:rPr>
            </w:pPr>
          </w:p>
        </w:tc>
        <w:tc>
          <w:tcPr>
            <w:tcW w:w="960" w:type="dxa"/>
            <w:vMerge w:val="continue"/>
            <w:tcBorders>
              <w:left w:val="single" w:color="auto" w:sz="4" w:space="0"/>
              <w:bottom w:val="single" w:color="auto" w:sz="4" w:space="0"/>
              <w:right w:val="single" w:color="auto" w:sz="4" w:space="0"/>
            </w:tcBorders>
            <w:shd w:val="clear" w:color="auto" w:fill="A6A6A6"/>
            <w:vAlign w:val="center"/>
          </w:tcPr>
          <w:p>
            <w:pPr>
              <w:widowControl/>
              <w:jc w:val="center"/>
              <w:rPr>
                <w:rFonts w:ascii="宋体" w:hAnsi="宋体" w:eastAsia="宋体" w:cs="Arial Unicode MS"/>
                <w:color w:val="000000"/>
                <w:kern w:val="0"/>
                <w:sz w:val="18"/>
                <w:szCs w:val="18"/>
              </w:rPr>
            </w:pPr>
          </w:p>
        </w:tc>
        <w:tc>
          <w:tcPr>
            <w:tcW w:w="960" w:type="dxa"/>
            <w:vMerge w:val="continue"/>
            <w:tcBorders>
              <w:left w:val="single" w:color="auto" w:sz="4" w:space="0"/>
              <w:bottom w:val="single" w:color="auto" w:sz="4" w:space="0"/>
              <w:right w:val="single" w:color="auto" w:sz="4" w:space="0"/>
            </w:tcBorders>
            <w:shd w:val="clear" w:color="auto" w:fill="A6A6A6"/>
            <w:vAlign w:val="center"/>
          </w:tcPr>
          <w:p>
            <w:pPr>
              <w:widowControl/>
              <w:jc w:val="right"/>
              <w:rPr>
                <w:rFonts w:ascii="宋体" w:hAnsi="宋体" w:eastAsia="宋体" w:cs="Arial Unicode MS"/>
                <w:color w:val="000000"/>
                <w:kern w:val="0"/>
                <w:sz w:val="18"/>
                <w:szCs w:val="18"/>
              </w:rPr>
            </w:pPr>
          </w:p>
        </w:tc>
        <w:tc>
          <w:tcPr>
            <w:tcW w:w="960" w:type="dxa"/>
            <w:vMerge w:val="continue"/>
            <w:tcBorders>
              <w:left w:val="single" w:color="auto" w:sz="4" w:space="0"/>
              <w:bottom w:val="single" w:color="auto" w:sz="4" w:space="0"/>
              <w:right w:val="single" w:color="auto" w:sz="4" w:space="0"/>
            </w:tcBorders>
            <w:shd w:val="clear" w:color="auto" w:fill="A6A6A6"/>
            <w:vAlign w:val="center"/>
          </w:tcPr>
          <w:p>
            <w:pPr>
              <w:widowControl/>
              <w:jc w:val="right"/>
              <w:rPr>
                <w:rFonts w:ascii="宋体" w:hAnsi="宋体" w:eastAsia="宋体" w:cs="Arial Unicode MS"/>
                <w:color w:val="000000"/>
                <w:kern w:val="0"/>
                <w:sz w:val="18"/>
                <w:szCs w:val="18"/>
              </w:rPr>
            </w:pPr>
          </w:p>
        </w:tc>
        <w:tc>
          <w:tcPr>
            <w:tcW w:w="1440" w:type="dxa"/>
            <w:vMerge w:val="continue"/>
            <w:tcBorders>
              <w:left w:val="single" w:color="auto" w:sz="4" w:space="0"/>
              <w:bottom w:val="single" w:color="auto" w:sz="4" w:space="0"/>
              <w:right w:val="single" w:color="auto" w:sz="4" w:space="0"/>
            </w:tcBorders>
            <w:shd w:val="clear" w:color="auto" w:fill="A6A6A6"/>
            <w:vAlign w:val="center"/>
          </w:tcPr>
          <w:p>
            <w:pPr>
              <w:widowControl/>
              <w:jc w:val="right"/>
              <w:rPr>
                <w:rFonts w:ascii="宋体" w:hAnsi="宋体" w:eastAsia="宋体" w:cs="Arial Unicode MS"/>
                <w:color w:val="000000"/>
                <w:kern w:val="0"/>
                <w:sz w:val="18"/>
                <w:szCs w:val="18"/>
              </w:rPr>
            </w:pPr>
          </w:p>
        </w:tc>
        <w:tc>
          <w:tcPr>
            <w:tcW w:w="1223" w:type="dxa"/>
            <w:vMerge w:val="continue"/>
            <w:tcBorders>
              <w:left w:val="single" w:color="auto" w:sz="4" w:space="0"/>
              <w:bottom w:val="single" w:color="auto" w:sz="4" w:space="0"/>
              <w:right w:val="single" w:color="auto" w:sz="4" w:space="0"/>
            </w:tcBorders>
            <w:shd w:val="clear" w:color="auto" w:fill="A6A6A6"/>
            <w:vAlign w:val="center"/>
          </w:tcPr>
          <w:p>
            <w:pPr>
              <w:widowControl/>
              <w:jc w:val="left"/>
              <w:rPr>
                <w:rFonts w:ascii="宋体" w:hAnsi="宋体" w:eastAsia="宋体" w:cs="Arial Unicode MS"/>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60" w:type="dxa"/>
          <w:trHeight w:val="315" w:hRule="atLeast"/>
        </w:trPr>
        <w:tc>
          <w:tcPr>
            <w:tcW w:w="1026"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color w:val="000000"/>
                <w:kern w:val="0"/>
                <w:sz w:val="15"/>
                <w:szCs w:val="15"/>
              </w:rPr>
            </w:pPr>
            <w:r>
              <w:rPr>
                <w:rFonts w:hint="eastAsia" w:ascii="宋体" w:hAnsi="宋体" w:cs="宋体"/>
                <w:b/>
                <w:color w:val="000000"/>
                <w:kern w:val="0"/>
                <w:sz w:val="15"/>
                <w:szCs w:val="15"/>
              </w:rPr>
              <w:t>201</w:t>
            </w:r>
          </w:p>
        </w:tc>
        <w:tc>
          <w:tcPr>
            <w:tcW w:w="1080" w:type="dxa"/>
            <w:tcBorders>
              <w:top w:val="single" w:color="auto" w:sz="4" w:space="0"/>
              <w:left w:val="single" w:color="auto" w:sz="4" w:space="0"/>
              <w:bottom w:val="single" w:color="auto" w:sz="4" w:space="0"/>
              <w:right w:val="single" w:color="auto" w:sz="4" w:space="0"/>
            </w:tcBorders>
            <w:vAlign w:val="top"/>
          </w:tcPr>
          <w:p>
            <w:pPr>
              <w:widowControl/>
              <w:rPr>
                <w:rFonts w:ascii="宋体" w:hAnsi="宋体" w:eastAsia="宋体" w:cs="宋体"/>
                <w:b/>
                <w:color w:val="000000"/>
                <w:kern w:val="0"/>
                <w:sz w:val="18"/>
                <w:szCs w:val="18"/>
              </w:rPr>
            </w:pPr>
            <w:r>
              <w:rPr>
                <w:rFonts w:hint="eastAsia" w:ascii="宋体" w:hAnsi="宋体" w:cs="宋体"/>
                <w:b/>
                <w:color w:val="000000"/>
                <w:kern w:val="0"/>
                <w:sz w:val="15"/>
                <w:szCs w:val="15"/>
              </w:rPr>
              <w:t>一般公共服务支出</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b/>
                <w:bCs/>
                <w:color w:val="000000"/>
                <w:kern w:val="0"/>
                <w:sz w:val="18"/>
                <w:szCs w:val="18"/>
                <w:lang w:val="en-US" w:eastAsia="zh-CN"/>
              </w:rPr>
              <w:t>454.54</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b/>
                <w:bCs/>
                <w:color w:val="000000"/>
                <w:kern w:val="0"/>
                <w:sz w:val="18"/>
                <w:szCs w:val="18"/>
                <w:lang w:val="en-US" w:eastAsia="zh-CN"/>
              </w:rPr>
              <w:t>429.95</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18"/>
                <w:szCs w:val="18"/>
                <w:lang w:val="en-US" w:eastAsia="zh-CN"/>
              </w:rPr>
            </w:pPr>
            <w:r>
              <w:rPr>
                <w:rFonts w:hint="eastAsia" w:ascii="宋体" w:hAnsi="宋体" w:cs="宋体"/>
                <w:b/>
                <w:bCs/>
                <w:color w:val="000000"/>
                <w:kern w:val="0"/>
                <w:sz w:val="18"/>
                <w:szCs w:val="18"/>
                <w:lang w:val="en-US" w:eastAsia="zh-CN"/>
              </w:rPr>
              <w:t>24.59</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b/>
                <w:bCs/>
                <w:color w:val="000000"/>
                <w:kern w:val="0"/>
                <w:sz w:val="18"/>
                <w:szCs w:val="18"/>
                <w:lang w:val="en-US" w:eastAsia="zh-CN"/>
              </w:rPr>
              <w:t>0.00</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b/>
                <w:bCs/>
                <w:color w:val="000000"/>
                <w:kern w:val="0"/>
                <w:sz w:val="18"/>
                <w:szCs w:val="18"/>
                <w:lang w:val="en-US" w:eastAsia="zh-CN"/>
              </w:rPr>
              <w:t>0.00</w:t>
            </w:r>
          </w:p>
        </w:tc>
        <w:tc>
          <w:tcPr>
            <w:tcW w:w="12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b/>
                <w:bCs/>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60" w:type="dxa"/>
          <w:trHeight w:val="315" w:hRule="atLeast"/>
        </w:trPr>
        <w:tc>
          <w:tcPr>
            <w:tcW w:w="102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15"/>
                <w:szCs w:val="15"/>
              </w:rPr>
            </w:pPr>
            <w:r>
              <w:rPr>
                <w:rFonts w:hint="eastAsia" w:ascii="宋体" w:hAnsi="宋体" w:cs="Arial"/>
                <w:b/>
                <w:bCs/>
                <w:sz w:val="15"/>
                <w:szCs w:val="15"/>
              </w:rPr>
              <w:t>20110</w:t>
            </w: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kern w:val="0"/>
                <w:sz w:val="18"/>
                <w:szCs w:val="18"/>
              </w:rPr>
            </w:pPr>
            <w:r>
              <w:rPr>
                <w:rFonts w:hint="eastAsia" w:ascii="宋体" w:hAnsi="宋体" w:cs="Arial"/>
                <w:b/>
                <w:bCs/>
                <w:sz w:val="15"/>
                <w:szCs w:val="15"/>
              </w:rPr>
              <w:t>人力资源事务</w:t>
            </w:r>
          </w:p>
        </w:tc>
        <w:tc>
          <w:tcPr>
            <w:tcW w:w="960"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color w:val="000000"/>
                <w:kern w:val="0"/>
                <w:sz w:val="18"/>
                <w:szCs w:val="18"/>
              </w:rPr>
            </w:pPr>
            <w:r>
              <w:rPr>
                <w:rFonts w:hint="eastAsia" w:ascii="宋体" w:hAnsi="宋体" w:cs="Arial"/>
                <w:b/>
                <w:bCs/>
                <w:sz w:val="18"/>
                <w:szCs w:val="18"/>
                <w:lang w:val="en-US" w:eastAsia="zh-CN"/>
              </w:rPr>
              <w:t>454.54</w:t>
            </w:r>
          </w:p>
        </w:tc>
        <w:tc>
          <w:tcPr>
            <w:tcW w:w="960"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color w:val="000000"/>
                <w:kern w:val="0"/>
                <w:sz w:val="18"/>
                <w:szCs w:val="18"/>
              </w:rPr>
            </w:pPr>
            <w:r>
              <w:rPr>
                <w:rFonts w:hint="eastAsia" w:ascii="宋体" w:hAnsi="宋体" w:cs="Arial"/>
                <w:b/>
                <w:bCs/>
                <w:sz w:val="18"/>
                <w:szCs w:val="18"/>
                <w:lang w:val="en-US" w:eastAsia="zh-CN"/>
              </w:rPr>
              <w:t>429.95</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18"/>
                <w:szCs w:val="18"/>
                <w:lang w:val="en-US" w:eastAsia="zh-CN"/>
              </w:rPr>
            </w:pPr>
            <w:r>
              <w:rPr>
                <w:rFonts w:hint="eastAsia" w:ascii="宋体" w:hAnsi="宋体" w:cs="宋体"/>
                <w:b/>
                <w:bCs/>
                <w:color w:val="000000"/>
                <w:kern w:val="0"/>
                <w:sz w:val="18"/>
                <w:szCs w:val="18"/>
                <w:lang w:val="en-US" w:eastAsia="zh-CN"/>
              </w:rPr>
              <w:t>24.59</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b/>
                <w:bCs/>
                <w:color w:val="000000"/>
                <w:kern w:val="0"/>
                <w:sz w:val="18"/>
                <w:szCs w:val="18"/>
                <w:lang w:val="en-US" w:eastAsia="zh-CN"/>
              </w:rPr>
              <w:t>0.00</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b/>
                <w:bCs/>
                <w:color w:val="000000"/>
                <w:kern w:val="0"/>
                <w:sz w:val="18"/>
                <w:szCs w:val="18"/>
                <w:lang w:val="en-US" w:eastAsia="zh-CN"/>
              </w:rPr>
              <w:t>0.00</w:t>
            </w:r>
          </w:p>
        </w:tc>
        <w:tc>
          <w:tcPr>
            <w:tcW w:w="12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b/>
                <w:bCs/>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60" w:type="dxa"/>
          <w:trHeight w:val="315" w:hRule="atLeast"/>
        </w:trPr>
        <w:tc>
          <w:tcPr>
            <w:tcW w:w="102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15"/>
                <w:szCs w:val="15"/>
              </w:rPr>
            </w:pPr>
            <w:r>
              <w:rPr>
                <w:rFonts w:hint="eastAsia" w:ascii="宋体" w:hAnsi="宋体" w:cs="Arial"/>
                <w:b w:val="0"/>
                <w:bCs/>
                <w:sz w:val="15"/>
                <w:szCs w:val="15"/>
              </w:rPr>
              <w:t>2011001</w:t>
            </w: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kern w:val="0"/>
                <w:sz w:val="18"/>
                <w:szCs w:val="18"/>
              </w:rPr>
            </w:pPr>
            <w:r>
              <w:rPr>
                <w:rFonts w:hint="eastAsia" w:ascii="宋体" w:hAnsi="宋体" w:cs="Arial"/>
                <w:b w:val="0"/>
                <w:bCs/>
                <w:sz w:val="15"/>
                <w:szCs w:val="15"/>
              </w:rPr>
              <w:t>行政运行</w:t>
            </w:r>
          </w:p>
        </w:tc>
        <w:tc>
          <w:tcPr>
            <w:tcW w:w="960"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color w:val="000000"/>
                <w:kern w:val="0"/>
                <w:sz w:val="18"/>
                <w:szCs w:val="18"/>
              </w:rPr>
            </w:pPr>
            <w:r>
              <w:rPr>
                <w:rFonts w:hint="eastAsia" w:ascii="宋体" w:hAnsi="宋体" w:cs="Arial"/>
                <w:sz w:val="18"/>
                <w:szCs w:val="18"/>
                <w:lang w:val="en-US" w:eastAsia="zh-CN"/>
              </w:rPr>
              <w:t>429.95</w:t>
            </w:r>
          </w:p>
        </w:tc>
        <w:tc>
          <w:tcPr>
            <w:tcW w:w="960"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color w:val="000000"/>
                <w:kern w:val="0"/>
                <w:sz w:val="18"/>
                <w:szCs w:val="18"/>
              </w:rPr>
            </w:pPr>
            <w:r>
              <w:rPr>
                <w:rFonts w:hint="eastAsia" w:ascii="宋体" w:hAnsi="宋体" w:cs="Arial"/>
                <w:sz w:val="18"/>
                <w:szCs w:val="18"/>
                <w:lang w:val="en-US" w:eastAsia="zh-CN"/>
              </w:rPr>
              <w:t>429.95</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0.00</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color w:val="000000"/>
                <w:kern w:val="0"/>
                <w:sz w:val="18"/>
                <w:szCs w:val="18"/>
                <w:lang w:val="en-US" w:eastAsia="zh-CN"/>
              </w:rPr>
              <w:t>0.00</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color w:val="000000"/>
                <w:kern w:val="0"/>
                <w:sz w:val="18"/>
                <w:szCs w:val="18"/>
                <w:lang w:val="en-US" w:eastAsia="zh-CN"/>
              </w:rPr>
              <w:t>0.00</w:t>
            </w:r>
          </w:p>
        </w:tc>
        <w:tc>
          <w:tcPr>
            <w:tcW w:w="12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60" w:type="dxa"/>
          <w:trHeight w:val="315" w:hRule="atLeast"/>
        </w:trPr>
        <w:tc>
          <w:tcPr>
            <w:tcW w:w="102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15"/>
                <w:szCs w:val="15"/>
              </w:rPr>
            </w:pPr>
            <w:r>
              <w:rPr>
                <w:rFonts w:hint="eastAsia" w:ascii="宋体" w:hAnsi="宋体" w:cs="Arial"/>
                <w:b w:val="0"/>
                <w:bCs/>
                <w:sz w:val="15"/>
                <w:szCs w:val="15"/>
              </w:rPr>
              <w:t>2011002</w:t>
            </w: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kern w:val="0"/>
                <w:sz w:val="18"/>
                <w:szCs w:val="18"/>
              </w:rPr>
            </w:pPr>
            <w:r>
              <w:rPr>
                <w:rFonts w:hint="eastAsia" w:ascii="宋体" w:hAnsi="宋体" w:cs="Arial"/>
                <w:b w:val="0"/>
                <w:bCs/>
                <w:sz w:val="15"/>
                <w:szCs w:val="15"/>
              </w:rPr>
              <w:t>一般行政管理事务</w:t>
            </w:r>
          </w:p>
        </w:tc>
        <w:tc>
          <w:tcPr>
            <w:tcW w:w="960"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color w:val="000000"/>
                <w:kern w:val="0"/>
                <w:sz w:val="18"/>
                <w:szCs w:val="18"/>
              </w:rPr>
            </w:pPr>
            <w:r>
              <w:rPr>
                <w:rFonts w:hint="eastAsia" w:ascii="宋体" w:hAnsi="宋体" w:cs="Arial"/>
                <w:sz w:val="18"/>
                <w:szCs w:val="18"/>
                <w:lang w:val="en-US" w:eastAsia="zh-CN"/>
              </w:rPr>
              <w:t>24.59</w:t>
            </w:r>
          </w:p>
        </w:tc>
        <w:tc>
          <w:tcPr>
            <w:tcW w:w="960"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0.00</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Arial"/>
                <w:sz w:val="18"/>
                <w:szCs w:val="18"/>
                <w:lang w:val="en-US" w:eastAsia="zh-CN"/>
              </w:rPr>
              <w:t>24.59</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color w:val="000000"/>
                <w:kern w:val="0"/>
                <w:sz w:val="18"/>
                <w:szCs w:val="18"/>
                <w:lang w:val="en-US" w:eastAsia="zh-CN"/>
              </w:rPr>
              <w:t>0.00</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color w:val="000000"/>
                <w:kern w:val="0"/>
                <w:sz w:val="18"/>
                <w:szCs w:val="18"/>
                <w:lang w:val="en-US" w:eastAsia="zh-CN"/>
              </w:rPr>
              <w:t>0.00</w:t>
            </w:r>
          </w:p>
        </w:tc>
        <w:tc>
          <w:tcPr>
            <w:tcW w:w="12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60" w:type="dxa"/>
          <w:trHeight w:val="315" w:hRule="atLeast"/>
        </w:trPr>
        <w:tc>
          <w:tcPr>
            <w:tcW w:w="102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18"/>
                <w:szCs w:val="18"/>
              </w:rPr>
            </w:pPr>
            <w:r>
              <w:rPr>
                <w:rFonts w:hint="eastAsia" w:ascii="宋体" w:hAnsi="宋体" w:cs="Arial"/>
                <w:b/>
                <w:bCs/>
                <w:sz w:val="15"/>
                <w:szCs w:val="15"/>
              </w:rPr>
              <w:t>208</w:t>
            </w: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kern w:val="0"/>
                <w:sz w:val="18"/>
                <w:szCs w:val="18"/>
              </w:rPr>
            </w:pPr>
            <w:r>
              <w:rPr>
                <w:rFonts w:hint="eastAsia" w:ascii="宋体" w:hAnsi="宋体" w:cs="Arial"/>
                <w:b/>
                <w:bCs/>
                <w:sz w:val="15"/>
                <w:szCs w:val="15"/>
              </w:rPr>
              <w:t>社会保障和就业支出</w:t>
            </w:r>
          </w:p>
        </w:tc>
        <w:tc>
          <w:tcPr>
            <w:tcW w:w="960"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color w:val="000000"/>
                <w:kern w:val="0"/>
                <w:sz w:val="18"/>
                <w:szCs w:val="18"/>
              </w:rPr>
            </w:pPr>
            <w:r>
              <w:rPr>
                <w:rFonts w:hint="eastAsia" w:ascii="宋体" w:hAnsi="宋体" w:cs="Arial"/>
                <w:b/>
                <w:bCs w:val="0"/>
                <w:sz w:val="18"/>
                <w:szCs w:val="18"/>
                <w:lang w:val="en-US" w:eastAsia="zh-CN"/>
              </w:rPr>
              <w:t>53.06</w:t>
            </w:r>
          </w:p>
        </w:tc>
        <w:tc>
          <w:tcPr>
            <w:tcW w:w="960"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color w:val="000000"/>
                <w:kern w:val="0"/>
                <w:sz w:val="18"/>
                <w:szCs w:val="18"/>
              </w:rPr>
            </w:pPr>
            <w:r>
              <w:rPr>
                <w:rFonts w:hint="eastAsia" w:ascii="宋体" w:hAnsi="宋体" w:cs="Arial"/>
                <w:b/>
                <w:bCs w:val="0"/>
                <w:sz w:val="18"/>
                <w:szCs w:val="18"/>
                <w:lang w:val="en-US" w:eastAsia="zh-CN"/>
              </w:rPr>
              <w:t>53.06</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b/>
                <w:bCs w:val="0"/>
                <w:color w:val="000000"/>
                <w:kern w:val="0"/>
                <w:sz w:val="18"/>
                <w:szCs w:val="18"/>
                <w:lang w:val="en-US" w:eastAsia="zh-CN"/>
              </w:rPr>
              <w:t>0.00</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b/>
                <w:bCs w:val="0"/>
                <w:color w:val="000000"/>
                <w:kern w:val="0"/>
                <w:sz w:val="18"/>
                <w:szCs w:val="18"/>
                <w:lang w:val="en-US" w:eastAsia="zh-CN"/>
              </w:rPr>
              <w:t>0.00</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b/>
                <w:bCs w:val="0"/>
                <w:color w:val="000000"/>
                <w:kern w:val="0"/>
                <w:sz w:val="18"/>
                <w:szCs w:val="18"/>
                <w:lang w:val="en-US" w:eastAsia="zh-CN"/>
              </w:rPr>
              <w:t>0.00</w:t>
            </w:r>
          </w:p>
        </w:tc>
        <w:tc>
          <w:tcPr>
            <w:tcW w:w="12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b/>
                <w:bCs w:val="0"/>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60" w:type="dxa"/>
          <w:trHeight w:val="315" w:hRule="atLeast"/>
        </w:trPr>
        <w:tc>
          <w:tcPr>
            <w:tcW w:w="102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18"/>
                <w:szCs w:val="18"/>
              </w:rPr>
            </w:pPr>
            <w:r>
              <w:rPr>
                <w:rFonts w:hint="eastAsia" w:ascii="宋体" w:hAnsi="宋体" w:cs="Arial"/>
                <w:b/>
                <w:bCs/>
                <w:sz w:val="15"/>
                <w:szCs w:val="15"/>
              </w:rPr>
              <w:t>20805</w:t>
            </w: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kern w:val="0"/>
                <w:sz w:val="18"/>
                <w:szCs w:val="18"/>
              </w:rPr>
            </w:pPr>
            <w:r>
              <w:rPr>
                <w:rFonts w:hint="eastAsia" w:ascii="宋体" w:hAnsi="宋体" w:cs="Arial"/>
                <w:b/>
                <w:bCs/>
                <w:sz w:val="15"/>
                <w:szCs w:val="15"/>
              </w:rPr>
              <w:t>行政事业单位离退休</w:t>
            </w:r>
          </w:p>
        </w:tc>
        <w:tc>
          <w:tcPr>
            <w:tcW w:w="960"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color w:val="000000"/>
                <w:kern w:val="0"/>
                <w:sz w:val="18"/>
                <w:szCs w:val="18"/>
              </w:rPr>
            </w:pPr>
            <w:r>
              <w:rPr>
                <w:rFonts w:hint="eastAsia" w:ascii="宋体" w:hAnsi="宋体" w:cs="Arial"/>
                <w:b/>
                <w:bCs w:val="0"/>
                <w:sz w:val="18"/>
                <w:szCs w:val="18"/>
                <w:lang w:val="en-US" w:eastAsia="zh-CN"/>
              </w:rPr>
              <w:t>53.06</w:t>
            </w:r>
          </w:p>
        </w:tc>
        <w:tc>
          <w:tcPr>
            <w:tcW w:w="960"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color w:val="000000"/>
                <w:kern w:val="0"/>
                <w:sz w:val="18"/>
                <w:szCs w:val="18"/>
              </w:rPr>
            </w:pPr>
            <w:r>
              <w:rPr>
                <w:rFonts w:hint="eastAsia" w:ascii="宋体" w:hAnsi="宋体" w:cs="Arial"/>
                <w:b/>
                <w:bCs w:val="0"/>
                <w:sz w:val="18"/>
                <w:szCs w:val="18"/>
                <w:lang w:val="en-US" w:eastAsia="zh-CN"/>
              </w:rPr>
              <w:t>53.06</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b/>
                <w:bCs w:val="0"/>
                <w:color w:val="000000"/>
                <w:kern w:val="0"/>
                <w:sz w:val="18"/>
                <w:szCs w:val="18"/>
                <w:lang w:val="en-US" w:eastAsia="zh-CN"/>
              </w:rPr>
              <w:t>0.00</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b/>
                <w:bCs w:val="0"/>
                <w:color w:val="000000"/>
                <w:kern w:val="0"/>
                <w:sz w:val="18"/>
                <w:szCs w:val="18"/>
                <w:lang w:val="en-US" w:eastAsia="zh-CN"/>
              </w:rPr>
              <w:t>0.00</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b/>
                <w:bCs w:val="0"/>
                <w:color w:val="000000"/>
                <w:kern w:val="0"/>
                <w:sz w:val="18"/>
                <w:szCs w:val="18"/>
                <w:lang w:val="en-US" w:eastAsia="zh-CN"/>
              </w:rPr>
              <w:t>0.00</w:t>
            </w:r>
          </w:p>
        </w:tc>
        <w:tc>
          <w:tcPr>
            <w:tcW w:w="12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b/>
                <w:bCs w:val="0"/>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60" w:type="dxa"/>
          <w:trHeight w:val="315" w:hRule="atLeast"/>
        </w:trPr>
        <w:tc>
          <w:tcPr>
            <w:tcW w:w="102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18"/>
                <w:szCs w:val="18"/>
              </w:rPr>
            </w:pPr>
            <w:r>
              <w:rPr>
                <w:rFonts w:hint="eastAsia" w:ascii="宋体" w:hAnsi="宋体" w:cs="Arial"/>
                <w:b w:val="0"/>
                <w:bCs/>
                <w:sz w:val="15"/>
                <w:szCs w:val="15"/>
              </w:rPr>
              <w:t>2080501</w:t>
            </w: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18"/>
                <w:szCs w:val="18"/>
              </w:rPr>
            </w:pPr>
            <w:r>
              <w:rPr>
                <w:rFonts w:hint="eastAsia" w:ascii="宋体" w:hAnsi="宋体" w:cs="Arial"/>
                <w:b w:val="0"/>
                <w:bCs/>
                <w:sz w:val="15"/>
                <w:szCs w:val="15"/>
              </w:rPr>
              <w:t>归口管理的行政单位离退休</w:t>
            </w:r>
          </w:p>
        </w:tc>
        <w:tc>
          <w:tcPr>
            <w:tcW w:w="960"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kern w:val="0"/>
                <w:sz w:val="18"/>
                <w:szCs w:val="18"/>
              </w:rPr>
            </w:pPr>
            <w:r>
              <w:rPr>
                <w:rFonts w:hint="eastAsia" w:ascii="宋体" w:hAnsi="宋体" w:cs="Arial"/>
                <w:sz w:val="18"/>
                <w:szCs w:val="18"/>
                <w:lang w:val="en-US" w:eastAsia="zh-CN"/>
              </w:rPr>
              <w:t>1.13</w:t>
            </w:r>
          </w:p>
        </w:tc>
        <w:tc>
          <w:tcPr>
            <w:tcW w:w="960"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kern w:val="0"/>
                <w:sz w:val="18"/>
                <w:szCs w:val="18"/>
              </w:rPr>
            </w:pPr>
            <w:r>
              <w:rPr>
                <w:rFonts w:hint="eastAsia" w:ascii="宋体" w:hAnsi="宋体" w:cs="Arial"/>
                <w:sz w:val="18"/>
                <w:szCs w:val="18"/>
                <w:lang w:val="en-US" w:eastAsia="zh-CN"/>
              </w:rPr>
              <w:t>1.13</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12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60" w:type="dxa"/>
          <w:trHeight w:val="315" w:hRule="atLeast"/>
        </w:trPr>
        <w:tc>
          <w:tcPr>
            <w:tcW w:w="102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18"/>
                <w:szCs w:val="18"/>
              </w:rPr>
            </w:pPr>
            <w:r>
              <w:rPr>
                <w:rFonts w:hint="eastAsia" w:ascii="宋体" w:hAnsi="宋体" w:cs="Arial"/>
                <w:b w:val="0"/>
                <w:bCs/>
                <w:sz w:val="15"/>
                <w:szCs w:val="15"/>
              </w:rPr>
              <w:t>2080505</w:t>
            </w: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18"/>
                <w:szCs w:val="18"/>
              </w:rPr>
            </w:pPr>
            <w:r>
              <w:rPr>
                <w:rFonts w:hint="eastAsia" w:ascii="宋体" w:hAnsi="宋体" w:cs="Arial"/>
                <w:b w:val="0"/>
                <w:bCs/>
                <w:sz w:val="15"/>
                <w:szCs w:val="15"/>
              </w:rPr>
              <w:t>机关事业单位基本养老保险缴费支出</w:t>
            </w:r>
          </w:p>
        </w:tc>
        <w:tc>
          <w:tcPr>
            <w:tcW w:w="960"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kern w:val="0"/>
                <w:sz w:val="18"/>
                <w:szCs w:val="18"/>
              </w:rPr>
            </w:pPr>
            <w:r>
              <w:rPr>
                <w:rFonts w:hint="eastAsia" w:ascii="宋体" w:hAnsi="宋体" w:cs="Arial"/>
                <w:sz w:val="18"/>
                <w:szCs w:val="18"/>
                <w:lang w:val="en-US" w:eastAsia="zh-CN"/>
              </w:rPr>
              <w:t>36.95</w:t>
            </w:r>
          </w:p>
        </w:tc>
        <w:tc>
          <w:tcPr>
            <w:tcW w:w="960"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kern w:val="0"/>
                <w:sz w:val="18"/>
                <w:szCs w:val="18"/>
              </w:rPr>
            </w:pPr>
            <w:r>
              <w:rPr>
                <w:rFonts w:hint="eastAsia" w:ascii="宋体" w:hAnsi="宋体" w:cs="Arial"/>
                <w:sz w:val="18"/>
                <w:szCs w:val="18"/>
                <w:lang w:val="en-US" w:eastAsia="zh-CN"/>
              </w:rPr>
              <w:t>36.95</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12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60" w:type="dxa"/>
          <w:trHeight w:val="315" w:hRule="atLeast"/>
        </w:trPr>
        <w:tc>
          <w:tcPr>
            <w:tcW w:w="102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18"/>
                <w:szCs w:val="18"/>
              </w:rPr>
            </w:pPr>
            <w:r>
              <w:rPr>
                <w:rFonts w:hint="eastAsia" w:ascii="宋体" w:hAnsi="宋体" w:cs="Arial"/>
                <w:b w:val="0"/>
                <w:bCs/>
                <w:sz w:val="15"/>
                <w:szCs w:val="15"/>
              </w:rPr>
              <w:t>2080506</w:t>
            </w: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18"/>
                <w:szCs w:val="18"/>
              </w:rPr>
            </w:pPr>
            <w:r>
              <w:rPr>
                <w:rFonts w:hint="eastAsia" w:ascii="宋体" w:hAnsi="宋体" w:cs="Arial"/>
                <w:b w:val="0"/>
                <w:bCs/>
                <w:sz w:val="15"/>
                <w:szCs w:val="15"/>
              </w:rPr>
              <w:t>机关事业单位职业年金缴费支出</w:t>
            </w:r>
          </w:p>
        </w:tc>
        <w:tc>
          <w:tcPr>
            <w:tcW w:w="960"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kern w:val="0"/>
                <w:sz w:val="18"/>
                <w:szCs w:val="18"/>
              </w:rPr>
            </w:pPr>
            <w:r>
              <w:rPr>
                <w:rFonts w:hint="eastAsia" w:ascii="宋体" w:hAnsi="宋体" w:cs="Arial"/>
                <w:sz w:val="18"/>
                <w:szCs w:val="18"/>
                <w:lang w:val="en-US" w:eastAsia="zh-CN"/>
              </w:rPr>
              <w:t>14.98</w:t>
            </w:r>
          </w:p>
        </w:tc>
        <w:tc>
          <w:tcPr>
            <w:tcW w:w="960"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kern w:val="0"/>
                <w:sz w:val="18"/>
                <w:szCs w:val="18"/>
              </w:rPr>
            </w:pPr>
            <w:r>
              <w:rPr>
                <w:rFonts w:hint="eastAsia" w:ascii="宋体" w:hAnsi="宋体" w:cs="Arial"/>
                <w:sz w:val="18"/>
                <w:szCs w:val="18"/>
                <w:lang w:val="en-US" w:eastAsia="zh-CN"/>
              </w:rPr>
              <w:t>14.98</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12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60" w:type="dxa"/>
          <w:trHeight w:val="315" w:hRule="atLeast"/>
        </w:trPr>
        <w:tc>
          <w:tcPr>
            <w:tcW w:w="102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18"/>
                <w:szCs w:val="18"/>
              </w:rPr>
            </w:pPr>
            <w:r>
              <w:rPr>
                <w:rFonts w:hint="eastAsia" w:ascii="宋体" w:hAnsi="宋体" w:cs="Arial"/>
                <w:b/>
                <w:sz w:val="15"/>
                <w:szCs w:val="15"/>
              </w:rPr>
              <w:t>210</w:t>
            </w: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18"/>
                <w:szCs w:val="18"/>
              </w:rPr>
            </w:pPr>
            <w:r>
              <w:rPr>
                <w:rFonts w:hint="eastAsia" w:ascii="宋体" w:hAnsi="宋体" w:cs="Arial"/>
                <w:b/>
                <w:sz w:val="15"/>
                <w:szCs w:val="15"/>
              </w:rPr>
              <w:t>医疗卫生与计划生育支出</w:t>
            </w:r>
          </w:p>
        </w:tc>
        <w:tc>
          <w:tcPr>
            <w:tcW w:w="960"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kern w:val="0"/>
                <w:sz w:val="18"/>
                <w:szCs w:val="18"/>
              </w:rPr>
            </w:pPr>
            <w:r>
              <w:rPr>
                <w:rFonts w:hint="eastAsia" w:ascii="宋体" w:hAnsi="宋体" w:cs="Arial"/>
                <w:b/>
                <w:bCs/>
                <w:sz w:val="18"/>
                <w:szCs w:val="18"/>
                <w:lang w:val="en-US" w:eastAsia="zh-CN"/>
              </w:rPr>
              <w:t>25.56</w:t>
            </w:r>
          </w:p>
        </w:tc>
        <w:tc>
          <w:tcPr>
            <w:tcW w:w="960"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kern w:val="0"/>
                <w:sz w:val="18"/>
                <w:szCs w:val="18"/>
              </w:rPr>
            </w:pPr>
            <w:r>
              <w:rPr>
                <w:rFonts w:hint="eastAsia" w:ascii="宋体" w:hAnsi="宋体" w:cs="Arial"/>
                <w:b/>
                <w:bCs/>
                <w:sz w:val="18"/>
                <w:szCs w:val="18"/>
                <w:lang w:val="en-US" w:eastAsia="zh-CN"/>
              </w:rPr>
              <w:t>25.56</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b/>
                <w:bCs/>
                <w:color w:val="000000"/>
                <w:kern w:val="0"/>
                <w:sz w:val="18"/>
                <w:szCs w:val="18"/>
                <w:lang w:val="en-US" w:eastAsia="zh-CN"/>
              </w:rPr>
              <w:t>0.00</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b/>
                <w:bCs/>
                <w:color w:val="000000"/>
                <w:kern w:val="0"/>
                <w:sz w:val="18"/>
                <w:szCs w:val="18"/>
                <w:lang w:val="en-US" w:eastAsia="zh-CN"/>
              </w:rPr>
              <w:t>0.00</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b/>
                <w:bCs/>
                <w:color w:val="000000"/>
                <w:kern w:val="0"/>
                <w:sz w:val="18"/>
                <w:szCs w:val="18"/>
                <w:lang w:val="en-US" w:eastAsia="zh-CN"/>
              </w:rPr>
              <w:t>0.00</w:t>
            </w:r>
          </w:p>
        </w:tc>
        <w:tc>
          <w:tcPr>
            <w:tcW w:w="12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b/>
                <w:bCs/>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60" w:type="dxa"/>
          <w:trHeight w:val="315" w:hRule="atLeast"/>
        </w:trPr>
        <w:tc>
          <w:tcPr>
            <w:tcW w:w="102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18"/>
                <w:szCs w:val="18"/>
              </w:rPr>
            </w:pPr>
            <w:r>
              <w:rPr>
                <w:rFonts w:hint="eastAsia" w:ascii="宋体" w:hAnsi="宋体" w:cs="Arial"/>
                <w:b/>
                <w:sz w:val="15"/>
                <w:szCs w:val="15"/>
              </w:rPr>
              <w:t>21011</w:t>
            </w: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18"/>
                <w:szCs w:val="18"/>
              </w:rPr>
            </w:pPr>
            <w:r>
              <w:rPr>
                <w:rFonts w:hint="eastAsia" w:ascii="宋体" w:hAnsi="宋体" w:cs="Arial"/>
                <w:b/>
                <w:sz w:val="15"/>
                <w:szCs w:val="15"/>
              </w:rPr>
              <w:t>行政事业单位医疗</w:t>
            </w:r>
          </w:p>
        </w:tc>
        <w:tc>
          <w:tcPr>
            <w:tcW w:w="960"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kern w:val="0"/>
                <w:sz w:val="18"/>
                <w:szCs w:val="18"/>
              </w:rPr>
            </w:pPr>
            <w:r>
              <w:rPr>
                <w:rFonts w:hint="eastAsia" w:ascii="宋体" w:hAnsi="宋体" w:cs="Arial"/>
                <w:b/>
                <w:bCs/>
                <w:sz w:val="18"/>
                <w:szCs w:val="18"/>
                <w:lang w:val="en-US" w:eastAsia="zh-CN"/>
              </w:rPr>
              <w:t>25.56</w:t>
            </w:r>
          </w:p>
        </w:tc>
        <w:tc>
          <w:tcPr>
            <w:tcW w:w="960"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kern w:val="0"/>
                <w:sz w:val="18"/>
                <w:szCs w:val="18"/>
              </w:rPr>
            </w:pPr>
            <w:r>
              <w:rPr>
                <w:rFonts w:hint="eastAsia" w:ascii="宋体" w:hAnsi="宋体" w:cs="Arial"/>
                <w:b/>
                <w:bCs/>
                <w:sz w:val="18"/>
                <w:szCs w:val="18"/>
                <w:lang w:val="en-US" w:eastAsia="zh-CN"/>
              </w:rPr>
              <w:t>25.56</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b/>
                <w:bCs/>
                <w:color w:val="000000"/>
                <w:kern w:val="0"/>
                <w:sz w:val="18"/>
                <w:szCs w:val="18"/>
                <w:lang w:val="en-US" w:eastAsia="zh-CN"/>
              </w:rPr>
              <w:t>0.00</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b/>
                <w:bCs/>
                <w:color w:val="000000"/>
                <w:kern w:val="0"/>
                <w:sz w:val="18"/>
                <w:szCs w:val="18"/>
                <w:lang w:val="en-US" w:eastAsia="zh-CN"/>
              </w:rPr>
              <w:t>0.00</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b/>
                <w:bCs/>
                <w:color w:val="000000"/>
                <w:kern w:val="0"/>
                <w:sz w:val="18"/>
                <w:szCs w:val="18"/>
                <w:lang w:val="en-US" w:eastAsia="zh-CN"/>
              </w:rPr>
              <w:t>0.00</w:t>
            </w:r>
          </w:p>
        </w:tc>
        <w:tc>
          <w:tcPr>
            <w:tcW w:w="12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b/>
                <w:bCs/>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60" w:type="dxa"/>
          <w:trHeight w:val="315" w:hRule="atLeast"/>
        </w:trPr>
        <w:tc>
          <w:tcPr>
            <w:tcW w:w="102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18"/>
                <w:szCs w:val="18"/>
              </w:rPr>
            </w:pPr>
            <w:r>
              <w:rPr>
                <w:rFonts w:hint="eastAsia" w:ascii="宋体" w:hAnsi="宋体" w:cs="Arial"/>
                <w:b w:val="0"/>
                <w:bCs/>
                <w:sz w:val="15"/>
                <w:szCs w:val="15"/>
              </w:rPr>
              <w:t>2101101</w:t>
            </w: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18"/>
                <w:szCs w:val="18"/>
              </w:rPr>
            </w:pPr>
            <w:r>
              <w:rPr>
                <w:rFonts w:hint="eastAsia" w:ascii="宋体" w:hAnsi="宋体" w:cs="Arial"/>
                <w:b w:val="0"/>
                <w:bCs/>
                <w:sz w:val="15"/>
                <w:szCs w:val="15"/>
              </w:rPr>
              <w:t xml:space="preserve">  行政单位医疗★</w:t>
            </w:r>
          </w:p>
        </w:tc>
        <w:tc>
          <w:tcPr>
            <w:tcW w:w="960"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kern w:val="0"/>
                <w:sz w:val="18"/>
                <w:szCs w:val="18"/>
              </w:rPr>
            </w:pPr>
            <w:r>
              <w:rPr>
                <w:rFonts w:hint="eastAsia" w:ascii="宋体" w:hAnsi="宋体" w:cs="Arial"/>
                <w:sz w:val="18"/>
                <w:szCs w:val="18"/>
                <w:lang w:val="en-US" w:eastAsia="zh-CN"/>
              </w:rPr>
              <w:t>19.11</w:t>
            </w:r>
          </w:p>
        </w:tc>
        <w:tc>
          <w:tcPr>
            <w:tcW w:w="960"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kern w:val="0"/>
                <w:sz w:val="18"/>
                <w:szCs w:val="18"/>
              </w:rPr>
            </w:pPr>
            <w:r>
              <w:rPr>
                <w:rFonts w:hint="eastAsia" w:ascii="宋体" w:hAnsi="宋体" w:cs="Arial"/>
                <w:sz w:val="18"/>
                <w:szCs w:val="18"/>
                <w:lang w:val="en-US" w:eastAsia="zh-CN"/>
              </w:rPr>
              <w:t>19.11</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20"/>
                <w:szCs w:val="20"/>
                <w:lang w:val="en-US" w:eastAsia="zh-CN"/>
              </w:rPr>
              <w:t>0.00</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20"/>
                <w:szCs w:val="20"/>
                <w:lang w:val="en-US" w:eastAsia="zh-CN"/>
              </w:rPr>
              <w:t>0.00</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20"/>
                <w:szCs w:val="20"/>
                <w:lang w:val="en-US" w:eastAsia="zh-CN"/>
              </w:rPr>
              <w:t>0.00</w:t>
            </w:r>
          </w:p>
        </w:tc>
        <w:tc>
          <w:tcPr>
            <w:tcW w:w="12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20"/>
                <w:szCs w:val="20"/>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60" w:type="dxa"/>
          <w:trHeight w:val="315" w:hRule="atLeast"/>
        </w:trPr>
        <w:tc>
          <w:tcPr>
            <w:tcW w:w="102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18"/>
                <w:szCs w:val="18"/>
              </w:rPr>
            </w:pPr>
            <w:r>
              <w:rPr>
                <w:rFonts w:hint="eastAsia" w:ascii="宋体" w:hAnsi="宋体" w:cs="Arial"/>
                <w:b w:val="0"/>
                <w:bCs/>
                <w:sz w:val="15"/>
                <w:szCs w:val="15"/>
              </w:rPr>
              <w:t>2101103</w:t>
            </w: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18"/>
                <w:szCs w:val="18"/>
              </w:rPr>
            </w:pPr>
            <w:r>
              <w:rPr>
                <w:rFonts w:hint="eastAsia" w:ascii="宋体" w:hAnsi="宋体" w:cs="Arial"/>
                <w:b w:val="0"/>
                <w:bCs/>
                <w:sz w:val="15"/>
                <w:szCs w:val="15"/>
              </w:rPr>
              <w:t xml:space="preserve">  公务员医疗补助★</w:t>
            </w:r>
          </w:p>
        </w:tc>
        <w:tc>
          <w:tcPr>
            <w:tcW w:w="960"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kern w:val="0"/>
                <w:sz w:val="18"/>
                <w:szCs w:val="18"/>
              </w:rPr>
            </w:pPr>
            <w:r>
              <w:rPr>
                <w:rFonts w:hint="eastAsia" w:ascii="宋体" w:hAnsi="宋体" w:cs="Arial"/>
                <w:sz w:val="18"/>
                <w:szCs w:val="18"/>
                <w:lang w:val="en-US" w:eastAsia="zh-CN"/>
              </w:rPr>
              <w:t>6.45</w:t>
            </w:r>
          </w:p>
        </w:tc>
        <w:tc>
          <w:tcPr>
            <w:tcW w:w="960"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kern w:val="0"/>
                <w:sz w:val="18"/>
                <w:szCs w:val="18"/>
              </w:rPr>
            </w:pPr>
            <w:r>
              <w:rPr>
                <w:rFonts w:hint="eastAsia" w:ascii="宋体" w:hAnsi="宋体" w:cs="Arial"/>
                <w:sz w:val="18"/>
                <w:szCs w:val="18"/>
                <w:lang w:val="en-US" w:eastAsia="zh-CN"/>
              </w:rPr>
              <w:t>6.45</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20"/>
                <w:szCs w:val="20"/>
                <w:lang w:val="en-US" w:eastAsia="zh-CN"/>
              </w:rPr>
              <w:t>0.00</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20"/>
                <w:szCs w:val="20"/>
                <w:lang w:val="en-US" w:eastAsia="zh-CN"/>
              </w:rPr>
              <w:t>0.00</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20"/>
                <w:szCs w:val="20"/>
                <w:lang w:val="en-US" w:eastAsia="zh-CN"/>
              </w:rPr>
              <w:t>0.00</w:t>
            </w:r>
          </w:p>
        </w:tc>
        <w:tc>
          <w:tcPr>
            <w:tcW w:w="12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20"/>
                <w:szCs w:val="20"/>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15" w:hRule="atLeast"/>
        </w:trPr>
        <w:tc>
          <w:tcPr>
            <w:tcW w:w="2106" w:type="dxa"/>
            <w:gridSpan w:val="2"/>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宋体" w:hAnsi="宋体" w:cs="宋体"/>
                <w:b/>
                <w:color w:val="000000"/>
                <w:kern w:val="0"/>
                <w:sz w:val="18"/>
                <w:szCs w:val="18"/>
              </w:rPr>
            </w:pPr>
            <w:r>
              <w:rPr>
                <w:rFonts w:hint="eastAsia" w:ascii="宋体" w:hAnsi="宋体" w:cs="宋体"/>
                <w:b/>
                <w:color w:val="000000"/>
                <w:kern w:val="0"/>
                <w:sz w:val="18"/>
                <w:szCs w:val="18"/>
              </w:rPr>
              <w:t>合    计</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lang w:val="en-US" w:eastAsia="zh-CN"/>
              </w:rPr>
              <w:t>533.16</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lang w:val="en-US" w:eastAsia="zh-CN"/>
              </w:rPr>
              <w:t>508.57</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lang w:val="en-US" w:eastAsia="zh-CN"/>
              </w:rPr>
              <w:t>24.59</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18"/>
                <w:szCs w:val="18"/>
              </w:rPr>
            </w:pPr>
            <w:r>
              <w:rPr>
                <w:rFonts w:hint="eastAsia" w:ascii="宋体" w:hAnsi="宋体" w:cs="宋体"/>
                <w:b/>
                <w:bCs/>
                <w:color w:val="000000"/>
                <w:kern w:val="0"/>
                <w:sz w:val="18"/>
                <w:szCs w:val="18"/>
                <w:lang w:val="en-US" w:eastAsia="zh-CN"/>
              </w:rPr>
              <w:t>0.00</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18"/>
                <w:szCs w:val="18"/>
              </w:rPr>
            </w:pPr>
            <w:r>
              <w:rPr>
                <w:rFonts w:hint="eastAsia" w:ascii="宋体" w:hAnsi="宋体" w:cs="宋体"/>
                <w:b/>
                <w:bCs/>
                <w:color w:val="000000"/>
                <w:kern w:val="0"/>
                <w:sz w:val="18"/>
                <w:szCs w:val="18"/>
                <w:lang w:val="en-US" w:eastAsia="zh-CN"/>
              </w:rPr>
              <w:t>0.00</w:t>
            </w:r>
          </w:p>
        </w:tc>
        <w:tc>
          <w:tcPr>
            <w:tcW w:w="12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18"/>
                <w:szCs w:val="18"/>
              </w:rPr>
            </w:pPr>
            <w:r>
              <w:rPr>
                <w:rFonts w:hint="eastAsia" w:ascii="宋体" w:hAnsi="宋体" w:cs="宋体"/>
                <w:b/>
                <w:bCs/>
                <w:color w:val="000000"/>
                <w:kern w:val="0"/>
                <w:sz w:val="18"/>
                <w:szCs w:val="18"/>
                <w:lang w:val="en-US" w:eastAsia="zh-CN"/>
              </w:rPr>
              <w:t>0.00</w:t>
            </w:r>
          </w:p>
        </w:tc>
        <w:tc>
          <w:tcPr>
            <w:tcW w:w="960" w:type="dxa"/>
            <w:vAlign w:val="top"/>
          </w:tcPr>
          <w:p>
            <w:pPr>
              <w:widowControl/>
              <w:jc w:val="right"/>
              <w:rPr>
                <w:rFonts w:ascii="宋体" w:hAnsi="宋体" w:cs="宋体"/>
                <w:b/>
                <w:color w:val="000000"/>
                <w:kern w:val="0"/>
                <w:sz w:val="18"/>
                <w:szCs w:val="18"/>
              </w:rPr>
            </w:pPr>
          </w:p>
        </w:tc>
      </w:tr>
    </w:tbl>
    <w:p>
      <w:pPr>
        <w:spacing w:line="620" w:lineRule="exact"/>
        <w:jc w:val="both"/>
        <w:rPr>
          <w:rFonts w:hint="eastAsia" w:ascii="黑体" w:hAnsi="宋体" w:eastAsia="黑体" w:cs="宋体"/>
          <w:b/>
          <w:bCs/>
          <w:color w:val="000000"/>
          <w:kern w:val="0"/>
          <w:sz w:val="32"/>
          <w:szCs w:val="32"/>
        </w:rPr>
      </w:pPr>
    </w:p>
    <w:p>
      <w:pPr>
        <w:spacing w:line="620" w:lineRule="exact"/>
        <w:jc w:val="center"/>
        <w:rPr>
          <w:rFonts w:hint="eastAsia" w:ascii="黑体" w:hAnsi="宋体" w:eastAsia="黑体" w:cs="宋体"/>
          <w:b/>
          <w:bCs/>
          <w:color w:val="000000"/>
          <w:kern w:val="0"/>
          <w:sz w:val="32"/>
          <w:szCs w:val="32"/>
          <w:lang w:eastAsia="zh-CN"/>
        </w:rPr>
      </w:pPr>
      <w:r>
        <w:rPr>
          <w:rFonts w:hint="eastAsia" w:ascii="黑体" w:hAnsi="宋体" w:eastAsia="黑体" w:cs="宋体"/>
          <w:b/>
          <w:bCs/>
          <w:color w:val="000000"/>
          <w:kern w:val="0"/>
          <w:sz w:val="32"/>
          <w:szCs w:val="32"/>
        </w:rPr>
        <w:t>大兴区</w:t>
      </w:r>
      <w:r>
        <w:rPr>
          <w:rFonts w:hint="eastAsia" w:ascii="黑体" w:hAnsi="宋体" w:eastAsia="黑体" w:cs="宋体"/>
          <w:b/>
          <w:bCs/>
          <w:color w:val="000000"/>
          <w:kern w:val="0"/>
          <w:sz w:val="32"/>
          <w:szCs w:val="32"/>
          <w:lang w:eastAsia="zh-CN"/>
        </w:rPr>
        <w:t>机构编制委员会办公室</w:t>
      </w:r>
    </w:p>
    <w:p>
      <w:pPr>
        <w:spacing w:line="620" w:lineRule="exact"/>
        <w:jc w:val="center"/>
        <w:rPr>
          <w:rFonts w:ascii="黑体" w:hAnsi="宋体" w:eastAsia="黑体"/>
          <w:sz w:val="32"/>
          <w:szCs w:val="32"/>
        </w:rPr>
      </w:pPr>
      <w:r>
        <w:rPr>
          <w:rFonts w:hint="eastAsia" w:ascii="黑体" w:hAnsi="宋体" w:eastAsia="黑体" w:cs="宋体"/>
          <w:b/>
          <w:bCs/>
          <w:color w:val="000000"/>
          <w:kern w:val="0"/>
          <w:sz w:val="32"/>
          <w:szCs w:val="32"/>
          <w:lang w:val="en-US" w:eastAsia="zh-CN"/>
        </w:rPr>
        <w:t>2018</w:t>
      </w:r>
      <w:r>
        <w:rPr>
          <w:rFonts w:hint="eastAsia" w:ascii="黑体" w:hAnsi="宋体" w:eastAsia="黑体" w:cs="宋体"/>
          <w:b/>
          <w:bCs/>
          <w:color w:val="000000"/>
          <w:kern w:val="0"/>
          <w:sz w:val="32"/>
          <w:szCs w:val="32"/>
        </w:rPr>
        <w:t>年财政拨款收支决算总表</w:t>
      </w:r>
    </w:p>
    <w:tbl>
      <w:tblPr>
        <w:tblStyle w:val="5"/>
        <w:tblW w:w="912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41"/>
        <w:gridCol w:w="981"/>
        <w:gridCol w:w="2147"/>
        <w:gridCol w:w="238"/>
        <w:gridCol w:w="1020"/>
        <w:gridCol w:w="7"/>
        <w:gridCol w:w="1247"/>
        <w:gridCol w:w="12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jc w:val="center"/>
        </w:trPr>
        <w:tc>
          <w:tcPr>
            <w:tcW w:w="2241" w:type="dxa"/>
            <w:tcBorders>
              <w:top w:val="nil"/>
              <w:left w:val="nil"/>
              <w:bottom w:val="single" w:color="auto" w:sz="4" w:space="0"/>
              <w:right w:val="nil"/>
            </w:tcBorders>
            <w:vAlign w:val="bottom"/>
          </w:tcPr>
          <w:p>
            <w:pPr>
              <w:widowControl/>
              <w:jc w:val="left"/>
              <w:rPr>
                <w:rFonts w:ascii="宋体" w:hAnsi="宋体" w:cs="宋体"/>
                <w:kern w:val="0"/>
              </w:rPr>
            </w:pPr>
          </w:p>
        </w:tc>
        <w:tc>
          <w:tcPr>
            <w:tcW w:w="981" w:type="dxa"/>
            <w:tcBorders>
              <w:top w:val="nil"/>
              <w:left w:val="nil"/>
              <w:bottom w:val="single" w:color="auto" w:sz="4" w:space="0"/>
              <w:right w:val="nil"/>
            </w:tcBorders>
            <w:vAlign w:val="bottom"/>
          </w:tcPr>
          <w:p>
            <w:pPr>
              <w:widowControl/>
              <w:jc w:val="left"/>
              <w:rPr>
                <w:rFonts w:ascii="宋体" w:hAnsi="宋体" w:cs="宋体"/>
                <w:kern w:val="0"/>
              </w:rPr>
            </w:pPr>
          </w:p>
        </w:tc>
        <w:tc>
          <w:tcPr>
            <w:tcW w:w="2147" w:type="dxa"/>
            <w:tcBorders>
              <w:top w:val="nil"/>
              <w:left w:val="nil"/>
              <w:bottom w:val="single" w:color="auto" w:sz="4" w:space="0"/>
              <w:right w:val="nil"/>
            </w:tcBorders>
            <w:vAlign w:val="bottom"/>
          </w:tcPr>
          <w:p>
            <w:pPr>
              <w:widowControl/>
              <w:jc w:val="left"/>
              <w:rPr>
                <w:rFonts w:ascii="宋体" w:hAnsi="宋体" w:cs="宋体"/>
                <w:kern w:val="0"/>
              </w:rPr>
            </w:pPr>
          </w:p>
        </w:tc>
        <w:tc>
          <w:tcPr>
            <w:tcW w:w="3751" w:type="dxa"/>
            <w:gridSpan w:val="5"/>
            <w:tcBorders>
              <w:top w:val="nil"/>
              <w:left w:val="nil"/>
              <w:bottom w:val="single" w:color="auto" w:sz="4" w:space="0"/>
              <w:right w:val="nil"/>
            </w:tcBorders>
            <w:vAlign w:val="bottom"/>
          </w:tcPr>
          <w:p>
            <w:pPr>
              <w:widowControl/>
              <w:jc w:val="right"/>
              <w:rPr>
                <w:rFonts w:ascii="宋体" w:hAnsi="宋体" w:cs="宋体"/>
                <w:kern w:val="0"/>
                <w:sz w:val="18"/>
                <w:szCs w:val="18"/>
              </w:rPr>
            </w:pPr>
            <w:r>
              <w:rPr>
                <w:rFonts w:hint="eastAsia" w:ascii="宋体" w:hAnsi="宋体" w:cs="宋体"/>
                <w:kern w:val="0"/>
                <w:sz w:val="18"/>
                <w:szCs w:val="18"/>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3222"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收    入</w:t>
            </w:r>
          </w:p>
        </w:tc>
        <w:tc>
          <w:tcPr>
            <w:tcW w:w="5898" w:type="dxa"/>
            <w:gridSpan w:val="6"/>
            <w:tcBorders>
              <w:top w:val="single" w:color="auto" w:sz="4" w:space="0"/>
              <w:left w:val="nil"/>
              <w:bottom w:val="single" w:color="auto" w:sz="4" w:space="0"/>
              <w:right w:val="single" w:color="auto" w:sz="4" w:space="0"/>
            </w:tcBorders>
            <w:shd w:val="clear" w:color="auto" w:fill="C0C0C0"/>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2241" w:type="dxa"/>
            <w:tcBorders>
              <w:top w:val="nil"/>
              <w:left w:val="single" w:color="auto" w:sz="4" w:space="0"/>
              <w:bottom w:val="single" w:color="auto" w:sz="4" w:space="0"/>
              <w:right w:val="single" w:color="auto" w:sz="4" w:space="0"/>
            </w:tcBorders>
            <w:shd w:val="clear" w:color="auto" w:fill="C0C0C0"/>
            <w:vAlign w:val="center"/>
          </w:tcPr>
          <w:p>
            <w:pPr>
              <w:widowControl/>
              <w:ind w:left="-21" w:leftChars="-10"/>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项  目</w:t>
            </w:r>
          </w:p>
        </w:tc>
        <w:tc>
          <w:tcPr>
            <w:tcW w:w="981" w:type="dxa"/>
            <w:tcBorders>
              <w:top w:val="nil"/>
              <w:left w:val="nil"/>
              <w:bottom w:val="single" w:color="auto" w:sz="4" w:space="0"/>
              <w:right w:val="single" w:color="auto" w:sz="4" w:space="0"/>
            </w:tcBorders>
            <w:shd w:val="clear" w:color="auto" w:fill="C0C0C0"/>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决算数</w:t>
            </w:r>
          </w:p>
        </w:tc>
        <w:tc>
          <w:tcPr>
            <w:tcW w:w="2385" w:type="dxa"/>
            <w:gridSpan w:val="2"/>
            <w:tcBorders>
              <w:top w:val="single" w:color="auto" w:sz="4" w:space="0"/>
              <w:left w:val="nil"/>
              <w:bottom w:val="single" w:color="auto" w:sz="4" w:space="0"/>
              <w:right w:val="single" w:color="auto" w:sz="4" w:space="0"/>
            </w:tcBorders>
            <w:shd w:val="clear" w:color="auto" w:fill="C0C0C0"/>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项   目</w:t>
            </w:r>
          </w:p>
        </w:tc>
        <w:tc>
          <w:tcPr>
            <w:tcW w:w="1020" w:type="dxa"/>
            <w:tcBorders>
              <w:top w:val="single" w:color="auto" w:sz="4" w:space="0"/>
              <w:left w:val="nil"/>
              <w:bottom w:val="single" w:color="auto" w:sz="4" w:space="0"/>
              <w:right w:val="single" w:color="auto" w:sz="4" w:space="0"/>
            </w:tcBorders>
            <w:shd w:val="clear" w:color="auto" w:fill="C0C0C0"/>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合计</w:t>
            </w:r>
          </w:p>
        </w:tc>
        <w:tc>
          <w:tcPr>
            <w:tcW w:w="1254" w:type="dxa"/>
            <w:gridSpan w:val="2"/>
            <w:tcBorders>
              <w:top w:val="single" w:color="auto" w:sz="4" w:space="0"/>
              <w:left w:val="nil"/>
              <w:bottom w:val="single" w:color="auto" w:sz="4" w:space="0"/>
              <w:right w:val="single" w:color="auto" w:sz="4" w:space="0"/>
            </w:tcBorders>
            <w:shd w:val="clear" w:color="auto" w:fill="C0C0C0"/>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一般公共预算财政拨款决算数</w:t>
            </w:r>
          </w:p>
        </w:tc>
        <w:tc>
          <w:tcPr>
            <w:tcW w:w="1239" w:type="dxa"/>
            <w:tcBorders>
              <w:top w:val="single" w:color="auto" w:sz="4" w:space="0"/>
              <w:left w:val="nil"/>
              <w:bottom w:val="single" w:color="auto" w:sz="4" w:space="0"/>
              <w:right w:val="single" w:color="auto" w:sz="4" w:space="0"/>
            </w:tcBorders>
            <w:shd w:val="clear" w:color="auto" w:fill="C0C0C0"/>
            <w:vAlign w:val="center"/>
          </w:tcPr>
          <w:p>
            <w:pPr>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政府性基金预算财政拨款决算数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224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一、本年收入</w:t>
            </w:r>
          </w:p>
        </w:tc>
        <w:tc>
          <w:tcPr>
            <w:tcW w:w="98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533.16</w:t>
            </w:r>
          </w:p>
        </w:tc>
        <w:tc>
          <w:tcPr>
            <w:tcW w:w="238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一、本年支出</w:t>
            </w:r>
          </w:p>
        </w:tc>
        <w:tc>
          <w:tcPr>
            <w:tcW w:w="10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533.16</w:t>
            </w:r>
          </w:p>
        </w:tc>
        <w:tc>
          <w:tcPr>
            <w:tcW w:w="1254"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533.16</w:t>
            </w:r>
          </w:p>
        </w:tc>
        <w:tc>
          <w:tcPr>
            <w:tcW w:w="1239"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2241" w:type="dxa"/>
            <w:tcBorders>
              <w:top w:val="nil"/>
              <w:left w:val="single" w:color="auto" w:sz="4" w:space="0"/>
              <w:bottom w:val="single" w:color="auto" w:sz="4" w:space="0"/>
              <w:right w:val="single" w:color="auto" w:sz="4" w:space="0"/>
            </w:tcBorders>
            <w:vAlign w:val="center"/>
          </w:tcPr>
          <w:p>
            <w:pPr>
              <w:widowControl/>
              <w:ind w:firstLine="90" w:firstLineChars="50"/>
              <w:jc w:val="left"/>
              <w:rPr>
                <w:rFonts w:ascii="宋体" w:hAnsi="宋体" w:cs="宋体"/>
                <w:color w:val="000000"/>
                <w:kern w:val="0"/>
                <w:sz w:val="18"/>
                <w:szCs w:val="18"/>
              </w:rPr>
            </w:pPr>
            <w:r>
              <w:rPr>
                <w:rFonts w:hint="eastAsia" w:ascii="宋体" w:hAnsi="宋体" w:cs="宋体"/>
                <w:color w:val="000000"/>
                <w:kern w:val="0"/>
                <w:sz w:val="18"/>
                <w:szCs w:val="18"/>
              </w:rPr>
              <w:t>（一）一般公共预算拨款</w:t>
            </w:r>
          </w:p>
        </w:tc>
        <w:tc>
          <w:tcPr>
            <w:tcW w:w="98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533.16</w:t>
            </w:r>
          </w:p>
        </w:tc>
        <w:tc>
          <w:tcPr>
            <w:tcW w:w="2385" w:type="dxa"/>
            <w:gridSpan w:val="2"/>
            <w:tcBorders>
              <w:top w:val="single" w:color="auto" w:sz="4" w:space="0"/>
              <w:left w:val="nil"/>
              <w:bottom w:val="single" w:color="auto" w:sz="4" w:space="0"/>
              <w:right w:val="single" w:color="auto" w:sz="4" w:space="0"/>
            </w:tcBorders>
            <w:vAlign w:val="center"/>
          </w:tcPr>
          <w:p>
            <w:pPr>
              <w:rPr>
                <w:rFonts w:ascii="宋体" w:hAnsi="宋体" w:cs="宋体"/>
                <w:color w:val="000000"/>
                <w:kern w:val="0"/>
                <w:sz w:val="18"/>
                <w:szCs w:val="18"/>
              </w:rPr>
            </w:pPr>
            <w:r>
              <w:rPr>
                <w:rFonts w:hint="eastAsia" w:cs="Arial"/>
                <w:sz w:val="20"/>
                <w:szCs w:val="20"/>
                <w:lang w:val="en-US" w:eastAsia="zh-CN"/>
              </w:rPr>
              <w:t>(</w:t>
            </w:r>
            <w:r>
              <w:rPr>
                <w:rFonts w:hint="eastAsia" w:cs="Arial"/>
                <w:sz w:val="20"/>
                <w:szCs w:val="20"/>
              </w:rPr>
              <w:t>一</w:t>
            </w:r>
            <w:r>
              <w:rPr>
                <w:rFonts w:hint="eastAsia" w:cs="Arial"/>
                <w:sz w:val="20"/>
                <w:szCs w:val="20"/>
                <w:lang w:val="en-US" w:eastAsia="zh-CN"/>
              </w:rPr>
              <w:t>)</w:t>
            </w:r>
            <w:r>
              <w:rPr>
                <w:rFonts w:hint="eastAsia" w:cs="Arial"/>
                <w:sz w:val="20"/>
                <w:szCs w:val="20"/>
              </w:rPr>
              <w:t>一般公共服务支出</w:t>
            </w:r>
          </w:p>
        </w:tc>
        <w:tc>
          <w:tcPr>
            <w:tcW w:w="10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454.54</w:t>
            </w:r>
          </w:p>
        </w:tc>
        <w:tc>
          <w:tcPr>
            <w:tcW w:w="1254"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454.54</w:t>
            </w:r>
          </w:p>
        </w:tc>
        <w:tc>
          <w:tcPr>
            <w:tcW w:w="1239"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2241" w:type="dxa"/>
            <w:tcBorders>
              <w:top w:val="nil"/>
              <w:left w:val="single" w:color="auto" w:sz="4" w:space="0"/>
              <w:bottom w:val="single" w:color="auto" w:sz="4" w:space="0"/>
              <w:right w:val="single" w:color="auto" w:sz="4" w:space="0"/>
            </w:tcBorders>
            <w:vAlign w:val="center"/>
          </w:tcPr>
          <w:p>
            <w:pPr>
              <w:widowControl/>
              <w:ind w:firstLine="90" w:firstLineChars="50"/>
              <w:jc w:val="left"/>
              <w:rPr>
                <w:rFonts w:ascii="宋体" w:hAnsi="宋体" w:cs="宋体"/>
                <w:color w:val="000000"/>
                <w:kern w:val="0"/>
                <w:sz w:val="18"/>
                <w:szCs w:val="18"/>
              </w:rPr>
            </w:pPr>
            <w:r>
              <w:rPr>
                <w:rFonts w:hint="eastAsia" w:ascii="宋体" w:hAnsi="宋体" w:cs="宋体"/>
                <w:color w:val="000000"/>
                <w:kern w:val="0"/>
                <w:sz w:val="18"/>
                <w:szCs w:val="18"/>
              </w:rPr>
              <w:t>（二）政府性基金预算拨款</w:t>
            </w:r>
          </w:p>
        </w:tc>
        <w:tc>
          <w:tcPr>
            <w:tcW w:w="98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0.00</w:t>
            </w:r>
          </w:p>
        </w:tc>
        <w:tc>
          <w:tcPr>
            <w:tcW w:w="2385" w:type="dxa"/>
            <w:gridSpan w:val="2"/>
            <w:tcBorders>
              <w:top w:val="single" w:color="auto" w:sz="4" w:space="0"/>
              <w:left w:val="nil"/>
              <w:bottom w:val="single" w:color="auto" w:sz="4" w:space="0"/>
              <w:right w:val="single" w:color="auto" w:sz="4" w:space="0"/>
            </w:tcBorders>
            <w:vAlign w:val="center"/>
          </w:tcPr>
          <w:p>
            <w:pPr>
              <w:rPr>
                <w:rFonts w:ascii="宋体" w:hAnsi="宋体" w:cs="宋体"/>
                <w:color w:val="000000"/>
                <w:kern w:val="0"/>
                <w:sz w:val="18"/>
                <w:szCs w:val="18"/>
              </w:rPr>
            </w:pPr>
            <w:r>
              <w:rPr>
                <w:rFonts w:hint="eastAsia" w:cs="Arial"/>
                <w:sz w:val="20"/>
                <w:szCs w:val="20"/>
                <w:lang w:val="en-US" w:eastAsia="zh-CN"/>
              </w:rPr>
              <w:t>(</w:t>
            </w:r>
            <w:r>
              <w:rPr>
                <w:rFonts w:hint="eastAsia" w:cs="Arial"/>
                <w:sz w:val="20"/>
                <w:szCs w:val="20"/>
              </w:rPr>
              <w:t>二</w:t>
            </w:r>
            <w:r>
              <w:rPr>
                <w:rFonts w:hint="eastAsia" w:cs="Arial"/>
                <w:sz w:val="20"/>
                <w:szCs w:val="20"/>
                <w:lang w:val="en-US" w:eastAsia="zh-CN"/>
              </w:rPr>
              <w:t>)</w:t>
            </w:r>
            <w:r>
              <w:rPr>
                <w:rFonts w:hint="eastAsia" w:cs="Arial"/>
                <w:sz w:val="20"/>
                <w:szCs w:val="20"/>
              </w:rPr>
              <w:t>外交支出</w:t>
            </w:r>
          </w:p>
        </w:tc>
        <w:tc>
          <w:tcPr>
            <w:tcW w:w="10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0.00</w:t>
            </w:r>
          </w:p>
        </w:tc>
        <w:tc>
          <w:tcPr>
            <w:tcW w:w="1254"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123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224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98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2385" w:type="dxa"/>
            <w:gridSpan w:val="2"/>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000000"/>
                <w:kern w:val="0"/>
                <w:sz w:val="18"/>
                <w:szCs w:val="18"/>
                <w:lang w:eastAsia="zh-CN"/>
              </w:rPr>
            </w:pPr>
            <w:r>
              <w:rPr>
                <w:rFonts w:hint="eastAsia" w:cs="Arial"/>
                <w:sz w:val="20"/>
                <w:szCs w:val="20"/>
                <w:lang w:val="en-US" w:eastAsia="zh-CN"/>
              </w:rPr>
              <w:t>(</w:t>
            </w:r>
            <w:r>
              <w:rPr>
                <w:rFonts w:hint="eastAsia" w:cs="Arial"/>
                <w:sz w:val="20"/>
                <w:szCs w:val="20"/>
              </w:rPr>
              <w:t>三</w:t>
            </w:r>
            <w:r>
              <w:rPr>
                <w:rFonts w:hint="eastAsia" w:cs="Arial"/>
                <w:sz w:val="20"/>
                <w:szCs w:val="20"/>
                <w:lang w:val="en-US" w:eastAsia="zh-CN"/>
              </w:rPr>
              <w:t>)</w:t>
            </w:r>
            <w:r>
              <w:rPr>
                <w:rFonts w:hint="eastAsia" w:cs="Arial"/>
                <w:sz w:val="20"/>
                <w:szCs w:val="20"/>
              </w:rPr>
              <w:t>国防支出</w:t>
            </w:r>
          </w:p>
        </w:tc>
        <w:tc>
          <w:tcPr>
            <w:tcW w:w="10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0.00</w:t>
            </w:r>
          </w:p>
        </w:tc>
        <w:tc>
          <w:tcPr>
            <w:tcW w:w="1254"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123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224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98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2385" w:type="dxa"/>
            <w:gridSpan w:val="2"/>
            <w:tcBorders>
              <w:top w:val="single" w:color="auto" w:sz="4" w:space="0"/>
              <w:left w:val="nil"/>
              <w:bottom w:val="single" w:color="auto" w:sz="4" w:space="0"/>
              <w:right w:val="single" w:color="auto" w:sz="4" w:space="0"/>
            </w:tcBorders>
            <w:vAlign w:val="center"/>
          </w:tcPr>
          <w:p>
            <w:pPr>
              <w:rPr>
                <w:rFonts w:hint="eastAsia" w:ascii="宋体" w:hAnsi="宋体" w:cs="宋体"/>
                <w:color w:val="000000"/>
                <w:kern w:val="0"/>
                <w:sz w:val="18"/>
                <w:szCs w:val="18"/>
                <w:lang w:eastAsia="zh-CN"/>
              </w:rPr>
            </w:pPr>
            <w:r>
              <w:rPr>
                <w:rFonts w:hint="eastAsia" w:cs="Arial"/>
                <w:sz w:val="20"/>
                <w:szCs w:val="20"/>
                <w:lang w:val="en-US" w:eastAsia="zh-CN"/>
              </w:rPr>
              <w:t>(</w:t>
            </w:r>
            <w:r>
              <w:rPr>
                <w:rFonts w:hint="eastAsia" w:cs="Arial"/>
                <w:sz w:val="20"/>
                <w:szCs w:val="20"/>
              </w:rPr>
              <w:t>四</w:t>
            </w:r>
            <w:r>
              <w:rPr>
                <w:rFonts w:hint="eastAsia" w:cs="Arial"/>
                <w:sz w:val="20"/>
                <w:szCs w:val="20"/>
                <w:lang w:val="en-US" w:eastAsia="zh-CN"/>
              </w:rPr>
              <w:t>)</w:t>
            </w:r>
            <w:r>
              <w:rPr>
                <w:rFonts w:hint="eastAsia" w:cs="Arial"/>
                <w:sz w:val="20"/>
                <w:szCs w:val="20"/>
              </w:rPr>
              <w:t>公共安全支出</w:t>
            </w:r>
          </w:p>
        </w:tc>
        <w:tc>
          <w:tcPr>
            <w:tcW w:w="10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0.00</w:t>
            </w:r>
          </w:p>
        </w:tc>
        <w:tc>
          <w:tcPr>
            <w:tcW w:w="1254"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123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224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98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2385" w:type="dxa"/>
            <w:gridSpan w:val="2"/>
            <w:tcBorders>
              <w:top w:val="single" w:color="auto" w:sz="4" w:space="0"/>
              <w:left w:val="nil"/>
              <w:bottom w:val="single" w:color="auto" w:sz="4" w:space="0"/>
              <w:right w:val="single" w:color="auto" w:sz="4" w:space="0"/>
            </w:tcBorders>
            <w:vAlign w:val="center"/>
          </w:tcPr>
          <w:p>
            <w:pPr>
              <w:rPr>
                <w:rFonts w:hint="eastAsia" w:ascii="宋体" w:hAnsi="宋体" w:cs="宋体"/>
                <w:color w:val="000000"/>
                <w:kern w:val="0"/>
                <w:sz w:val="18"/>
                <w:szCs w:val="18"/>
                <w:lang w:eastAsia="zh-CN"/>
              </w:rPr>
            </w:pPr>
            <w:r>
              <w:rPr>
                <w:rFonts w:hint="eastAsia" w:cs="Arial"/>
                <w:sz w:val="20"/>
                <w:szCs w:val="20"/>
                <w:lang w:val="en-US" w:eastAsia="zh-CN"/>
              </w:rPr>
              <w:t>(</w:t>
            </w:r>
            <w:r>
              <w:rPr>
                <w:rFonts w:hint="eastAsia" w:cs="Arial"/>
                <w:sz w:val="20"/>
                <w:szCs w:val="20"/>
              </w:rPr>
              <w:t>五</w:t>
            </w:r>
            <w:r>
              <w:rPr>
                <w:rFonts w:hint="eastAsia" w:cs="Arial"/>
                <w:sz w:val="20"/>
                <w:szCs w:val="20"/>
                <w:lang w:val="en-US" w:eastAsia="zh-CN"/>
              </w:rPr>
              <w:t>)</w:t>
            </w:r>
            <w:r>
              <w:rPr>
                <w:rFonts w:hint="eastAsia" w:cs="Arial"/>
                <w:sz w:val="20"/>
                <w:szCs w:val="20"/>
              </w:rPr>
              <w:t>教育支出</w:t>
            </w:r>
          </w:p>
        </w:tc>
        <w:tc>
          <w:tcPr>
            <w:tcW w:w="10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0.00</w:t>
            </w:r>
          </w:p>
        </w:tc>
        <w:tc>
          <w:tcPr>
            <w:tcW w:w="1254"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123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224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98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2385" w:type="dxa"/>
            <w:gridSpan w:val="2"/>
            <w:tcBorders>
              <w:top w:val="single" w:color="auto" w:sz="4" w:space="0"/>
              <w:left w:val="nil"/>
              <w:bottom w:val="single" w:color="auto" w:sz="4" w:space="0"/>
              <w:right w:val="single" w:color="auto" w:sz="4" w:space="0"/>
            </w:tcBorders>
            <w:vAlign w:val="center"/>
          </w:tcPr>
          <w:p>
            <w:pPr>
              <w:rPr>
                <w:rFonts w:hint="eastAsia" w:ascii="宋体" w:hAnsi="宋体" w:cs="宋体"/>
                <w:color w:val="000000"/>
                <w:kern w:val="0"/>
                <w:sz w:val="18"/>
                <w:szCs w:val="18"/>
                <w:lang w:eastAsia="zh-CN"/>
              </w:rPr>
            </w:pPr>
            <w:r>
              <w:rPr>
                <w:rFonts w:hint="eastAsia" w:cs="Arial"/>
                <w:sz w:val="20"/>
                <w:szCs w:val="20"/>
                <w:lang w:val="en-US" w:eastAsia="zh-CN"/>
              </w:rPr>
              <w:t>(</w:t>
            </w:r>
            <w:r>
              <w:rPr>
                <w:rFonts w:hint="eastAsia" w:cs="Arial"/>
                <w:sz w:val="20"/>
                <w:szCs w:val="20"/>
              </w:rPr>
              <w:t>六</w:t>
            </w:r>
            <w:r>
              <w:rPr>
                <w:rFonts w:hint="eastAsia" w:cs="Arial"/>
                <w:sz w:val="20"/>
                <w:szCs w:val="20"/>
                <w:lang w:val="en-US" w:eastAsia="zh-CN"/>
              </w:rPr>
              <w:t>)</w:t>
            </w:r>
            <w:r>
              <w:rPr>
                <w:rFonts w:hint="eastAsia" w:cs="Arial"/>
                <w:sz w:val="20"/>
                <w:szCs w:val="20"/>
              </w:rPr>
              <w:t>科学技术支出</w:t>
            </w:r>
          </w:p>
        </w:tc>
        <w:tc>
          <w:tcPr>
            <w:tcW w:w="10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0.00</w:t>
            </w:r>
          </w:p>
        </w:tc>
        <w:tc>
          <w:tcPr>
            <w:tcW w:w="1254"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123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224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98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2385" w:type="dxa"/>
            <w:gridSpan w:val="2"/>
            <w:tcBorders>
              <w:top w:val="single" w:color="auto" w:sz="4" w:space="0"/>
              <w:left w:val="nil"/>
              <w:bottom w:val="single" w:color="auto" w:sz="4" w:space="0"/>
              <w:right w:val="single" w:color="auto" w:sz="4" w:space="0"/>
            </w:tcBorders>
            <w:vAlign w:val="center"/>
          </w:tcPr>
          <w:p>
            <w:pPr>
              <w:rPr>
                <w:rFonts w:hint="eastAsia" w:ascii="宋体" w:hAnsi="宋体" w:cs="宋体"/>
                <w:color w:val="000000"/>
                <w:kern w:val="0"/>
                <w:sz w:val="18"/>
                <w:szCs w:val="18"/>
                <w:lang w:eastAsia="zh-CN"/>
              </w:rPr>
            </w:pPr>
            <w:r>
              <w:rPr>
                <w:rFonts w:hint="eastAsia" w:cs="Arial"/>
                <w:sz w:val="20"/>
                <w:szCs w:val="20"/>
                <w:lang w:val="en-US" w:eastAsia="zh-CN"/>
              </w:rPr>
              <w:t>(</w:t>
            </w:r>
            <w:r>
              <w:rPr>
                <w:rFonts w:hint="eastAsia" w:cs="Arial"/>
                <w:sz w:val="20"/>
                <w:szCs w:val="20"/>
              </w:rPr>
              <w:t>七</w:t>
            </w:r>
            <w:r>
              <w:rPr>
                <w:rFonts w:hint="eastAsia" w:cs="Arial"/>
                <w:sz w:val="20"/>
                <w:szCs w:val="20"/>
                <w:lang w:val="en-US" w:eastAsia="zh-CN"/>
              </w:rPr>
              <w:t>)</w:t>
            </w:r>
            <w:r>
              <w:rPr>
                <w:rFonts w:hint="eastAsia" w:cs="Arial"/>
                <w:sz w:val="20"/>
                <w:szCs w:val="20"/>
              </w:rPr>
              <w:t>文化体育与传媒支出</w:t>
            </w:r>
          </w:p>
        </w:tc>
        <w:tc>
          <w:tcPr>
            <w:tcW w:w="10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0.00</w:t>
            </w:r>
          </w:p>
        </w:tc>
        <w:tc>
          <w:tcPr>
            <w:tcW w:w="1254"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123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224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98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2385" w:type="dxa"/>
            <w:gridSpan w:val="2"/>
            <w:tcBorders>
              <w:top w:val="single" w:color="auto" w:sz="4" w:space="0"/>
              <w:left w:val="nil"/>
              <w:bottom w:val="single" w:color="auto" w:sz="4" w:space="0"/>
              <w:right w:val="single" w:color="auto" w:sz="4" w:space="0"/>
            </w:tcBorders>
            <w:vAlign w:val="center"/>
          </w:tcPr>
          <w:p>
            <w:pPr>
              <w:rPr>
                <w:rFonts w:hint="eastAsia" w:ascii="宋体" w:hAnsi="宋体" w:cs="宋体"/>
                <w:color w:val="000000"/>
                <w:kern w:val="0"/>
                <w:sz w:val="18"/>
                <w:szCs w:val="18"/>
                <w:lang w:eastAsia="zh-CN"/>
              </w:rPr>
            </w:pPr>
            <w:r>
              <w:rPr>
                <w:rFonts w:hint="eastAsia" w:cs="Arial"/>
                <w:sz w:val="20"/>
                <w:szCs w:val="20"/>
                <w:lang w:val="en-US" w:eastAsia="zh-CN"/>
              </w:rPr>
              <w:t>(</w:t>
            </w:r>
            <w:r>
              <w:rPr>
                <w:rFonts w:hint="eastAsia" w:cs="Arial"/>
                <w:sz w:val="20"/>
                <w:szCs w:val="20"/>
              </w:rPr>
              <w:t>八</w:t>
            </w:r>
            <w:r>
              <w:rPr>
                <w:rFonts w:hint="eastAsia" w:cs="Arial"/>
                <w:sz w:val="20"/>
                <w:szCs w:val="20"/>
                <w:lang w:val="en-US" w:eastAsia="zh-CN"/>
              </w:rPr>
              <w:t>)</w:t>
            </w:r>
            <w:r>
              <w:rPr>
                <w:rFonts w:hint="eastAsia" w:cs="Arial"/>
                <w:sz w:val="20"/>
                <w:szCs w:val="20"/>
              </w:rPr>
              <w:t>社会保障和就业支出</w:t>
            </w:r>
          </w:p>
        </w:tc>
        <w:tc>
          <w:tcPr>
            <w:tcW w:w="10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53.06</w:t>
            </w:r>
          </w:p>
        </w:tc>
        <w:tc>
          <w:tcPr>
            <w:tcW w:w="1254"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53.06</w:t>
            </w:r>
          </w:p>
        </w:tc>
        <w:tc>
          <w:tcPr>
            <w:tcW w:w="1239"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224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98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2385" w:type="dxa"/>
            <w:gridSpan w:val="2"/>
            <w:tcBorders>
              <w:top w:val="single" w:color="auto" w:sz="4" w:space="0"/>
              <w:left w:val="nil"/>
              <w:bottom w:val="single" w:color="auto" w:sz="4" w:space="0"/>
              <w:right w:val="single" w:color="auto" w:sz="4" w:space="0"/>
            </w:tcBorders>
            <w:vAlign w:val="center"/>
          </w:tcPr>
          <w:p>
            <w:pPr>
              <w:rPr>
                <w:rFonts w:hint="eastAsia" w:ascii="宋体" w:hAnsi="宋体" w:cs="宋体"/>
                <w:color w:val="000000"/>
                <w:kern w:val="0"/>
                <w:sz w:val="18"/>
                <w:szCs w:val="18"/>
                <w:lang w:eastAsia="zh-CN"/>
              </w:rPr>
            </w:pPr>
            <w:r>
              <w:rPr>
                <w:rFonts w:hint="eastAsia" w:cs="Arial"/>
                <w:sz w:val="20"/>
                <w:szCs w:val="20"/>
                <w:lang w:val="en-US" w:eastAsia="zh-CN"/>
              </w:rPr>
              <w:t>(</w:t>
            </w:r>
            <w:r>
              <w:rPr>
                <w:rFonts w:hint="eastAsia" w:cs="Arial"/>
                <w:sz w:val="20"/>
                <w:szCs w:val="20"/>
              </w:rPr>
              <w:t>九</w:t>
            </w:r>
            <w:r>
              <w:rPr>
                <w:rFonts w:hint="eastAsia" w:cs="Arial"/>
                <w:sz w:val="20"/>
                <w:szCs w:val="20"/>
                <w:lang w:val="en-US" w:eastAsia="zh-CN"/>
              </w:rPr>
              <w:t>)</w:t>
            </w:r>
            <w:r>
              <w:rPr>
                <w:rFonts w:hint="eastAsia" w:cs="Arial"/>
                <w:sz w:val="20"/>
                <w:szCs w:val="20"/>
              </w:rPr>
              <w:t>医疗卫生与计划生育支出</w:t>
            </w:r>
          </w:p>
        </w:tc>
        <w:tc>
          <w:tcPr>
            <w:tcW w:w="10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25.56</w:t>
            </w:r>
          </w:p>
        </w:tc>
        <w:tc>
          <w:tcPr>
            <w:tcW w:w="1254"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25.56</w:t>
            </w:r>
          </w:p>
        </w:tc>
        <w:tc>
          <w:tcPr>
            <w:tcW w:w="1239"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224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98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2385" w:type="dxa"/>
            <w:gridSpan w:val="2"/>
            <w:tcBorders>
              <w:top w:val="single" w:color="auto" w:sz="4" w:space="0"/>
              <w:left w:val="nil"/>
              <w:bottom w:val="single" w:color="auto" w:sz="4" w:space="0"/>
              <w:right w:val="single" w:color="auto" w:sz="4" w:space="0"/>
            </w:tcBorders>
            <w:vAlign w:val="center"/>
          </w:tcPr>
          <w:p>
            <w:pPr>
              <w:rPr>
                <w:rFonts w:hint="eastAsia" w:ascii="宋体" w:hAnsi="宋体" w:cs="宋体"/>
                <w:color w:val="000000"/>
                <w:kern w:val="0"/>
                <w:sz w:val="18"/>
                <w:szCs w:val="18"/>
                <w:lang w:eastAsia="zh-CN"/>
              </w:rPr>
            </w:pPr>
            <w:r>
              <w:rPr>
                <w:rFonts w:hint="eastAsia" w:cs="Arial"/>
                <w:sz w:val="20"/>
                <w:szCs w:val="20"/>
                <w:lang w:val="en-US" w:eastAsia="zh-CN"/>
              </w:rPr>
              <w:t>(</w:t>
            </w:r>
            <w:r>
              <w:rPr>
                <w:rFonts w:hint="eastAsia" w:cs="Arial"/>
                <w:sz w:val="20"/>
                <w:szCs w:val="20"/>
              </w:rPr>
              <w:t>十</w:t>
            </w:r>
            <w:r>
              <w:rPr>
                <w:rFonts w:hint="eastAsia" w:cs="Arial"/>
                <w:sz w:val="20"/>
                <w:szCs w:val="20"/>
                <w:lang w:val="en-US" w:eastAsia="zh-CN"/>
              </w:rPr>
              <w:t>)</w:t>
            </w:r>
            <w:r>
              <w:rPr>
                <w:rFonts w:hint="eastAsia" w:cs="Arial"/>
                <w:sz w:val="20"/>
                <w:szCs w:val="20"/>
              </w:rPr>
              <w:t>节能环保支出</w:t>
            </w:r>
          </w:p>
        </w:tc>
        <w:tc>
          <w:tcPr>
            <w:tcW w:w="10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1254"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123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224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98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2385" w:type="dxa"/>
            <w:gridSpan w:val="2"/>
            <w:tcBorders>
              <w:top w:val="single" w:color="auto" w:sz="4" w:space="0"/>
              <w:left w:val="nil"/>
              <w:bottom w:val="single" w:color="auto" w:sz="4" w:space="0"/>
              <w:right w:val="single" w:color="auto" w:sz="4" w:space="0"/>
            </w:tcBorders>
            <w:vAlign w:val="center"/>
          </w:tcPr>
          <w:p>
            <w:pPr>
              <w:rPr>
                <w:rFonts w:hint="eastAsia" w:ascii="宋体" w:hAnsi="宋体" w:cs="宋体"/>
                <w:color w:val="000000"/>
                <w:kern w:val="0"/>
                <w:sz w:val="18"/>
                <w:szCs w:val="18"/>
                <w:lang w:eastAsia="zh-CN"/>
              </w:rPr>
            </w:pPr>
            <w:r>
              <w:rPr>
                <w:rFonts w:hint="eastAsia" w:cs="Arial"/>
                <w:sz w:val="20"/>
                <w:szCs w:val="20"/>
                <w:lang w:val="en-US" w:eastAsia="zh-CN"/>
              </w:rPr>
              <w:t>(</w:t>
            </w:r>
            <w:r>
              <w:rPr>
                <w:rFonts w:hint="eastAsia" w:cs="Arial"/>
                <w:sz w:val="20"/>
                <w:szCs w:val="20"/>
              </w:rPr>
              <w:t>十一</w:t>
            </w:r>
            <w:r>
              <w:rPr>
                <w:rFonts w:hint="eastAsia" w:cs="Arial"/>
                <w:sz w:val="20"/>
                <w:szCs w:val="20"/>
                <w:lang w:val="en-US" w:eastAsia="zh-CN"/>
              </w:rPr>
              <w:t>)</w:t>
            </w:r>
            <w:r>
              <w:rPr>
                <w:rFonts w:hint="eastAsia" w:cs="Arial"/>
                <w:sz w:val="20"/>
                <w:szCs w:val="20"/>
              </w:rPr>
              <w:t>城乡社区支出</w:t>
            </w:r>
          </w:p>
        </w:tc>
        <w:tc>
          <w:tcPr>
            <w:tcW w:w="10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1254"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123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224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98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2385" w:type="dxa"/>
            <w:gridSpan w:val="2"/>
            <w:tcBorders>
              <w:top w:val="single" w:color="auto" w:sz="4" w:space="0"/>
              <w:left w:val="nil"/>
              <w:bottom w:val="single" w:color="auto" w:sz="4" w:space="0"/>
              <w:right w:val="single" w:color="auto" w:sz="4" w:space="0"/>
            </w:tcBorders>
            <w:vAlign w:val="center"/>
          </w:tcPr>
          <w:p>
            <w:pPr>
              <w:rPr>
                <w:rFonts w:hint="eastAsia" w:ascii="宋体" w:hAnsi="宋体" w:cs="宋体"/>
                <w:color w:val="000000"/>
                <w:kern w:val="0"/>
                <w:sz w:val="18"/>
                <w:szCs w:val="18"/>
                <w:lang w:eastAsia="zh-CN"/>
              </w:rPr>
            </w:pPr>
            <w:r>
              <w:rPr>
                <w:rFonts w:hint="eastAsia" w:cs="Arial"/>
                <w:sz w:val="20"/>
                <w:szCs w:val="20"/>
                <w:lang w:val="en-US" w:eastAsia="zh-CN"/>
              </w:rPr>
              <w:t>(</w:t>
            </w:r>
            <w:r>
              <w:rPr>
                <w:rFonts w:hint="eastAsia" w:cs="Arial"/>
                <w:sz w:val="20"/>
                <w:szCs w:val="20"/>
              </w:rPr>
              <w:t>十二</w:t>
            </w:r>
            <w:r>
              <w:rPr>
                <w:rFonts w:hint="eastAsia" w:cs="Arial"/>
                <w:sz w:val="20"/>
                <w:szCs w:val="20"/>
                <w:lang w:val="en-US" w:eastAsia="zh-CN"/>
              </w:rPr>
              <w:t>)</w:t>
            </w:r>
            <w:r>
              <w:rPr>
                <w:rFonts w:hint="eastAsia" w:cs="Arial"/>
                <w:sz w:val="20"/>
                <w:szCs w:val="20"/>
              </w:rPr>
              <w:t>农林水支出</w:t>
            </w:r>
          </w:p>
        </w:tc>
        <w:tc>
          <w:tcPr>
            <w:tcW w:w="10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1254"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123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224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98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2385" w:type="dxa"/>
            <w:gridSpan w:val="2"/>
            <w:tcBorders>
              <w:top w:val="single" w:color="auto" w:sz="4" w:space="0"/>
              <w:left w:val="nil"/>
              <w:bottom w:val="single" w:color="auto" w:sz="4" w:space="0"/>
              <w:right w:val="single" w:color="auto" w:sz="4" w:space="0"/>
            </w:tcBorders>
            <w:vAlign w:val="center"/>
          </w:tcPr>
          <w:p>
            <w:pPr>
              <w:rPr>
                <w:rFonts w:hint="eastAsia" w:ascii="宋体" w:hAnsi="宋体" w:cs="宋体"/>
                <w:color w:val="000000"/>
                <w:kern w:val="0"/>
                <w:sz w:val="18"/>
                <w:szCs w:val="18"/>
                <w:lang w:eastAsia="zh-CN"/>
              </w:rPr>
            </w:pPr>
            <w:r>
              <w:rPr>
                <w:rFonts w:hint="eastAsia" w:cs="Arial"/>
                <w:sz w:val="20"/>
                <w:szCs w:val="20"/>
                <w:lang w:val="en-US" w:eastAsia="zh-CN"/>
              </w:rPr>
              <w:t>(</w:t>
            </w:r>
            <w:r>
              <w:rPr>
                <w:rFonts w:hint="eastAsia" w:cs="Arial"/>
                <w:sz w:val="20"/>
                <w:szCs w:val="20"/>
              </w:rPr>
              <w:t>十三</w:t>
            </w:r>
            <w:r>
              <w:rPr>
                <w:rFonts w:hint="eastAsia" w:cs="Arial"/>
                <w:sz w:val="20"/>
                <w:szCs w:val="20"/>
                <w:lang w:val="en-US" w:eastAsia="zh-CN"/>
              </w:rPr>
              <w:t>)</w:t>
            </w:r>
            <w:r>
              <w:rPr>
                <w:rFonts w:hint="eastAsia" w:cs="Arial"/>
                <w:sz w:val="20"/>
                <w:szCs w:val="20"/>
              </w:rPr>
              <w:t>交通运输支出</w:t>
            </w:r>
          </w:p>
        </w:tc>
        <w:tc>
          <w:tcPr>
            <w:tcW w:w="10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1254"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123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224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98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2385" w:type="dxa"/>
            <w:gridSpan w:val="2"/>
            <w:tcBorders>
              <w:top w:val="single" w:color="auto" w:sz="4" w:space="0"/>
              <w:left w:val="nil"/>
              <w:bottom w:val="single" w:color="auto" w:sz="4" w:space="0"/>
              <w:right w:val="single" w:color="auto" w:sz="4" w:space="0"/>
            </w:tcBorders>
            <w:vAlign w:val="center"/>
          </w:tcPr>
          <w:p>
            <w:pPr>
              <w:rPr>
                <w:rFonts w:hint="eastAsia" w:ascii="宋体" w:hAnsi="宋体" w:cs="宋体"/>
                <w:color w:val="000000"/>
                <w:kern w:val="0"/>
                <w:sz w:val="18"/>
                <w:szCs w:val="18"/>
                <w:lang w:eastAsia="zh-CN"/>
              </w:rPr>
            </w:pPr>
            <w:r>
              <w:rPr>
                <w:rFonts w:hint="eastAsia" w:cs="Arial"/>
                <w:sz w:val="20"/>
                <w:szCs w:val="20"/>
                <w:lang w:val="en-US" w:eastAsia="zh-CN"/>
              </w:rPr>
              <w:t>(</w:t>
            </w:r>
            <w:r>
              <w:rPr>
                <w:rFonts w:hint="eastAsia" w:cs="Arial"/>
                <w:sz w:val="20"/>
                <w:szCs w:val="20"/>
              </w:rPr>
              <w:t>十四</w:t>
            </w:r>
            <w:r>
              <w:rPr>
                <w:rFonts w:hint="eastAsia" w:cs="Arial"/>
                <w:sz w:val="20"/>
                <w:szCs w:val="20"/>
                <w:lang w:val="en-US" w:eastAsia="zh-CN"/>
              </w:rPr>
              <w:t>)</w:t>
            </w:r>
            <w:r>
              <w:rPr>
                <w:rFonts w:hint="eastAsia" w:cs="Arial"/>
                <w:sz w:val="20"/>
                <w:szCs w:val="20"/>
              </w:rPr>
              <w:t>资源勘探信息等支出</w:t>
            </w:r>
          </w:p>
        </w:tc>
        <w:tc>
          <w:tcPr>
            <w:tcW w:w="10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1254"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123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224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98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2385" w:type="dxa"/>
            <w:gridSpan w:val="2"/>
            <w:tcBorders>
              <w:top w:val="single" w:color="auto" w:sz="4" w:space="0"/>
              <w:left w:val="nil"/>
              <w:bottom w:val="single" w:color="auto" w:sz="4" w:space="0"/>
              <w:right w:val="single" w:color="auto" w:sz="4" w:space="0"/>
            </w:tcBorders>
            <w:vAlign w:val="center"/>
          </w:tcPr>
          <w:p>
            <w:pPr>
              <w:rPr>
                <w:rFonts w:hint="eastAsia" w:ascii="宋体" w:hAnsi="宋体" w:cs="宋体"/>
                <w:color w:val="000000"/>
                <w:kern w:val="0"/>
                <w:sz w:val="18"/>
                <w:szCs w:val="18"/>
                <w:lang w:eastAsia="zh-CN"/>
              </w:rPr>
            </w:pPr>
            <w:r>
              <w:rPr>
                <w:rFonts w:hint="eastAsia" w:cs="Arial"/>
                <w:sz w:val="20"/>
                <w:szCs w:val="20"/>
                <w:lang w:val="en-US" w:eastAsia="zh-CN"/>
              </w:rPr>
              <w:t>(</w:t>
            </w:r>
            <w:r>
              <w:rPr>
                <w:rFonts w:hint="eastAsia" w:cs="Arial"/>
                <w:sz w:val="20"/>
                <w:szCs w:val="20"/>
              </w:rPr>
              <w:t>十五</w:t>
            </w:r>
            <w:r>
              <w:rPr>
                <w:rFonts w:hint="eastAsia" w:cs="Arial"/>
                <w:sz w:val="20"/>
                <w:szCs w:val="20"/>
                <w:lang w:val="en-US" w:eastAsia="zh-CN"/>
              </w:rPr>
              <w:t>)</w:t>
            </w:r>
            <w:r>
              <w:rPr>
                <w:rFonts w:hint="eastAsia" w:cs="Arial"/>
                <w:sz w:val="20"/>
                <w:szCs w:val="20"/>
              </w:rPr>
              <w:t>商业服务业等支出</w:t>
            </w:r>
          </w:p>
        </w:tc>
        <w:tc>
          <w:tcPr>
            <w:tcW w:w="10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1254"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123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224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98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2385" w:type="dxa"/>
            <w:gridSpan w:val="2"/>
            <w:tcBorders>
              <w:top w:val="single" w:color="auto" w:sz="4" w:space="0"/>
              <w:left w:val="nil"/>
              <w:bottom w:val="single" w:color="auto" w:sz="4" w:space="0"/>
              <w:right w:val="single" w:color="auto" w:sz="4" w:space="0"/>
            </w:tcBorders>
            <w:vAlign w:val="center"/>
          </w:tcPr>
          <w:p>
            <w:pPr>
              <w:rPr>
                <w:rFonts w:hint="eastAsia" w:ascii="宋体" w:hAnsi="宋体" w:cs="宋体"/>
                <w:color w:val="000000"/>
                <w:kern w:val="0"/>
                <w:sz w:val="18"/>
                <w:szCs w:val="18"/>
                <w:lang w:eastAsia="zh-CN"/>
              </w:rPr>
            </w:pPr>
            <w:r>
              <w:rPr>
                <w:rFonts w:hint="eastAsia" w:cs="Arial"/>
                <w:sz w:val="20"/>
                <w:szCs w:val="20"/>
                <w:lang w:val="en-US" w:eastAsia="zh-CN"/>
              </w:rPr>
              <w:t>(</w:t>
            </w:r>
            <w:r>
              <w:rPr>
                <w:rFonts w:hint="eastAsia" w:cs="Arial"/>
                <w:sz w:val="20"/>
                <w:szCs w:val="20"/>
              </w:rPr>
              <w:t>十六</w:t>
            </w:r>
            <w:r>
              <w:rPr>
                <w:rFonts w:hint="eastAsia" w:cs="Arial"/>
                <w:sz w:val="20"/>
                <w:szCs w:val="20"/>
                <w:lang w:val="en-US" w:eastAsia="zh-CN"/>
              </w:rPr>
              <w:t>)</w:t>
            </w:r>
            <w:r>
              <w:rPr>
                <w:rFonts w:hint="eastAsia" w:cs="Arial"/>
                <w:sz w:val="20"/>
                <w:szCs w:val="20"/>
              </w:rPr>
              <w:t>金融支出</w:t>
            </w:r>
          </w:p>
        </w:tc>
        <w:tc>
          <w:tcPr>
            <w:tcW w:w="10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1254"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123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224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98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2385" w:type="dxa"/>
            <w:gridSpan w:val="2"/>
            <w:tcBorders>
              <w:top w:val="single" w:color="auto" w:sz="4" w:space="0"/>
              <w:left w:val="nil"/>
              <w:bottom w:val="single" w:color="auto" w:sz="4" w:space="0"/>
              <w:right w:val="single" w:color="auto" w:sz="4" w:space="0"/>
            </w:tcBorders>
            <w:vAlign w:val="center"/>
          </w:tcPr>
          <w:p>
            <w:pPr>
              <w:rPr>
                <w:rFonts w:hint="eastAsia" w:ascii="宋体" w:hAnsi="宋体" w:cs="宋体"/>
                <w:color w:val="000000"/>
                <w:kern w:val="0"/>
                <w:sz w:val="18"/>
                <w:szCs w:val="18"/>
                <w:lang w:eastAsia="zh-CN"/>
              </w:rPr>
            </w:pPr>
            <w:r>
              <w:rPr>
                <w:rFonts w:hint="eastAsia" w:cs="Arial"/>
                <w:sz w:val="20"/>
                <w:szCs w:val="20"/>
                <w:lang w:val="en-US" w:eastAsia="zh-CN"/>
              </w:rPr>
              <w:t>(</w:t>
            </w:r>
            <w:r>
              <w:rPr>
                <w:rFonts w:hint="eastAsia" w:cs="Arial"/>
                <w:sz w:val="20"/>
                <w:szCs w:val="20"/>
              </w:rPr>
              <w:t>十七</w:t>
            </w:r>
            <w:r>
              <w:rPr>
                <w:rFonts w:hint="eastAsia" w:cs="Arial"/>
                <w:sz w:val="20"/>
                <w:szCs w:val="20"/>
                <w:lang w:val="en-US" w:eastAsia="zh-CN"/>
              </w:rPr>
              <w:t>)</w:t>
            </w:r>
            <w:r>
              <w:rPr>
                <w:rFonts w:hint="eastAsia" w:cs="Arial"/>
                <w:sz w:val="20"/>
                <w:szCs w:val="20"/>
              </w:rPr>
              <w:t>援助其他地区支出</w:t>
            </w:r>
          </w:p>
        </w:tc>
        <w:tc>
          <w:tcPr>
            <w:tcW w:w="10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1254"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123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224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98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2385" w:type="dxa"/>
            <w:gridSpan w:val="2"/>
            <w:tcBorders>
              <w:top w:val="single" w:color="auto" w:sz="4" w:space="0"/>
              <w:left w:val="nil"/>
              <w:bottom w:val="single" w:color="auto" w:sz="4" w:space="0"/>
              <w:right w:val="single" w:color="auto" w:sz="4" w:space="0"/>
            </w:tcBorders>
            <w:vAlign w:val="center"/>
          </w:tcPr>
          <w:p>
            <w:pPr>
              <w:rPr>
                <w:rFonts w:hint="eastAsia" w:ascii="宋体" w:hAnsi="宋体" w:cs="宋体"/>
                <w:color w:val="000000"/>
                <w:kern w:val="0"/>
                <w:sz w:val="18"/>
                <w:szCs w:val="18"/>
                <w:lang w:eastAsia="zh-CN"/>
              </w:rPr>
            </w:pPr>
            <w:r>
              <w:rPr>
                <w:rFonts w:hint="eastAsia" w:cs="Arial"/>
                <w:sz w:val="20"/>
                <w:szCs w:val="20"/>
                <w:lang w:val="en-US" w:eastAsia="zh-CN"/>
              </w:rPr>
              <w:t>(</w:t>
            </w:r>
            <w:r>
              <w:rPr>
                <w:rFonts w:hint="eastAsia" w:cs="Arial"/>
                <w:sz w:val="20"/>
                <w:szCs w:val="20"/>
              </w:rPr>
              <w:t>十八</w:t>
            </w:r>
            <w:r>
              <w:rPr>
                <w:rFonts w:hint="eastAsia" w:cs="Arial"/>
                <w:sz w:val="20"/>
                <w:szCs w:val="20"/>
                <w:lang w:val="en-US" w:eastAsia="zh-CN"/>
              </w:rPr>
              <w:t>)</w:t>
            </w:r>
            <w:r>
              <w:rPr>
                <w:rFonts w:hint="eastAsia" w:cs="Arial"/>
                <w:sz w:val="20"/>
                <w:szCs w:val="20"/>
              </w:rPr>
              <w:t>国土海洋气象等支出</w:t>
            </w:r>
          </w:p>
        </w:tc>
        <w:tc>
          <w:tcPr>
            <w:tcW w:w="10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1254"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123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224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98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2385" w:type="dxa"/>
            <w:gridSpan w:val="2"/>
            <w:tcBorders>
              <w:top w:val="single" w:color="auto" w:sz="4" w:space="0"/>
              <w:left w:val="nil"/>
              <w:bottom w:val="single" w:color="auto" w:sz="4" w:space="0"/>
              <w:right w:val="single" w:color="auto" w:sz="4" w:space="0"/>
            </w:tcBorders>
            <w:vAlign w:val="center"/>
          </w:tcPr>
          <w:p>
            <w:pPr>
              <w:rPr>
                <w:rFonts w:hint="eastAsia" w:ascii="宋体" w:hAnsi="宋体" w:cs="宋体"/>
                <w:color w:val="000000"/>
                <w:kern w:val="0"/>
                <w:sz w:val="18"/>
                <w:szCs w:val="18"/>
                <w:lang w:eastAsia="zh-CN"/>
              </w:rPr>
            </w:pPr>
            <w:r>
              <w:rPr>
                <w:rFonts w:hint="eastAsia" w:cs="Arial"/>
                <w:sz w:val="20"/>
                <w:szCs w:val="20"/>
                <w:lang w:val="en-US" w:eastAsia="zh-CN"/>
              </w:rPr>
              <w:t>(</w:t>
            </w:r>
            <w:r>
              <w:rPr>
                <w:rFonts w:hint="eastAsia" w:cs="Arial"/>
                <w:sz w:val="20"/>
                <w:szCs w:val="20"/>
              </w:rPr>
              <w:t>十九</w:t>
            </w:r>
            <w:r>
              <w:rPr>
                <w:rFonts w:hint="eastAsia" w:cs="Arial"/>
                <w:sz w:val="20"/>
                <w:szCs w:val="20"/>
                <w:lang w:val="en-US" w:eastAsia="zh-CN"/>
              </w:rPr>
              <w:t>)</w:t>
            </w:r>
            <w:r>
              <w:rPr>
                <w:rFonts w:hint="eastAsia" w:cs="Arial"/>
                <w:sz w:val="20"/>
                <w:szCs w:val="20"/>
              </w:rPr>
              <w:t>住房保障支出</w:t>
            </w:r>
          </w:p>
        </w:tc>
        <w:tc>
          <w:tcPr>
            <w:tcW w:w="10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1254"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123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224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98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2385" w:type="dxa"/>
            <w:gridSpan w:val="2"/>
            <w:tcBorders>
              <w:top w:val="single" w:color="auto" w:sz="4" w:space="0"/>
              <w:left w:val="nil"/>
              <w:bottom w:val="single" w:color="auto" w:sz="4" w:space="0"/>
              <w:right w:val="single" w:color="auto" w:sz="4" w:space="0"/>
            </w:tcBorders>
            <w:vAlign w:val="center"/>
          </w:tcPr>
          <w:p>
            <w:pPr>
              <w:rPr>
                <w:rFonts w:hint="eastAsia" w:ascii="宋体" w:hAnsi="宋体" w:cs="宋体"/>
                <w:color w:val="000000"/>
                <w:kern w:val="0"/>
                <w:sz w:val="18"/>
                <w:szCs w:val="18"/>
                <w:lang w:eastAsia="zh-CN"/>
              </w:rPr>
            </w:pPr>
            <w:r>
              <w:rPr>
                <w:rFonts w:hint="eastAsia" w:cs="Arial"/>
                <w:sz w:val="20"/>
                <w:szCs w:val="20"/>
                <w:lang w:val="en-US" w:eastAsia="zh-CN"/>
              </w:rPr>
              <w:t>(</w:t>
            </w:r>
            <w:r>
              <w:rPr>
                <w:rFonts w:hint="eastAsia" w:cs="Arial"/>
                <w:sz w:val="20"/>
                <w:szCs w:val="20"/>
              </w:rPr>
              <w:t>二十</w:t>
            </w:r>
            <w:r>
              <w:rPr>
                <w:rFonts w:hint="eastAsia" w:cs="Arial"/>
                <w:sz w:val="20"/>
                <w:szCs w:val="20"/>
                <w:lang w:val="en-US" w:eastAsia="zh-CN"/>
              </w:rPr>
              <w:t>)</w:t>
            </w:r>
            <w:r>
              <w:rPr>
                <w:rFonts w:hint="eastAsia" w:cs="Arial"/>
                <w:sz w:val="20"/>
                <w:szCs w:val="20"/>
              </w:rPr>
              <w:t>粮油物资储备支出</w:t>
            </w:r>
          </w:p>
        </w:tc>
        <w:tc>
          <w:tcPr>
            <w:tcW w:w="10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1254"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123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224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98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2385" w:type="dxa"/>
            <w:gridSpan w:val="2"/>
            <w:tcBorders>
              <w:top w:val="single" w:color="auto" w:sz="4" w:space="0"/>
              <w:left w:val="nil"/>
              <w:bottom w:val="single" w:color="auto" w:sz="4" w:space="0"/>
              <w:right w:val="single" w:color="auto" w:sz="4" w:space="0"/>
            </w:tcBorders>
            <w:vAlign w:val="center"/>
          </w:tcPr>
          <w:p>
            <w:pPr>
              <w:rPr>
                <w:rFonts w:hint="eastAsia" w:ascii="宋体" w:hAnsi="宋体" w:cs="宋体"/>
                <w:color w:val="000000"/>
                <w:kern w:val="0"/>
                <w:sz w:val="18"/>
                <w:szCs w:val="18"/>
                <w:lang w:eastAsia="zh-CN"/>
              </w:rPr>
            </w:pPr>
            <w:r>
              <w:rPr>
                <w:rFonts w:hint="eastAsia" w:cs="Arial"/>
                <w:sz w:val="20"/>
                <w:szCs w:val="20"/>
                <w:lang w:val="en-US" w:eastAsia="zh-CN"/>
              </w:rPr>
              <w:t>(</w:t>
            </w:r>
            <w:r>
              <w:rPr>
                <w:rFonts w:hint="eastAsia" w:cs="Arial"/>
                <w:sz w:val="20"/>
                <w:szCs w:val="20"/>
              </w:rPr>
              <w:t>二十一</w:t>
            </w:r>
            <w:r>
              <w:rPr>
                <w:rFonts w:hint="eastAsia" w:cs="Arial"/>
                <w:sz w:val="20"/>
                <w:szCs w:val="20"/>
                <w:lang w:val="en-US" w:eastAsia="zh-CN"/>
              </w:rPr>
              <w:t>)</w:t>
            </w:r>
            <w:r>
              <w:rPr>
                <w:rFonts w:hint="eastAsia" w:cs="Arial"/>
                <w:sz w:val="20"/>
                <w:szCs w:val="20"/>
              </w:rPr>
              <w:t>其他支出</w:t>
            </w:r>
          </w:p>
        </w:tc>
        <w:tc>
          <w:tcPr>
            <w:tcW w:w="10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1254"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123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224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98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2385" w:type="dxa"/>
            <w:gridSpan w:val="2"/>
            <w:tcBorders>
              <w:top w:val="single" w:color="auto" w:sz="4" w:space="0"/>
              <w:left w:val="nil"/>
              <w:bottom w:val="single" w:color="auto" w:sz="4" w:space="0"/>
              <w:right w:val="single" w:color="auto" w:sz="4" w:space="0"/>
            </w:tcBorders>
            <w:vAlign w:val="center"/>
          </w:tcPr>
          <w:p>
            <w:pPr>
              <w:rPr>
                <w:rFonts w:hint="eastAsia" w:ascii="宋体" w:hAnsi="宋体" w:cs="宋体"/>
                <w:color w:val="000000"/>
                <w:kern w:val="0"/>
                <w:sz w:val="18"/>
                <w:szCs w:val="18"/>
                <w:lang w:eastAsia="zh-CN"/>
              </w:rPr>
            </w:pPr>
            <w:r>
              <w:rPr>
                <w:rFonts w:hint="eastAsia" w:cs="Arial"/>
                <w:sz w:val="20"/>
                <w:szCs w:val="20"/>
                <w:lang w:val="en-US" w:eastAsia="zh-CN"/>
              </w:rPr>
              <w:t>(</w:t>
            </w:r>
            <w:r>
              <w:rPr>
                <w:rFonts w:hint="eastAsia" w:cs="Arial"/>
                <w:sz w:val="20"/>
                <w:szCs w:val="20"/>
              </w:rPr>
              <w:t>二十二</w:t>
            </w:r>
            <w:r>
              <w:rPr>
                <w:rFonts w:hint="eastAsia" w:cs="Arial"/>
                <w:sz w:val="20"/>
                <w:szCs w:val="20"/>
                <w:lang w:val="en-US" w:eastAsia="zh-CN"/>
              </w:rPr>
              <w:t>)</w:t>
            </w:r>
            <w:r>
              <w:rPr>
                <w:rFonts w:hint="eastAsia" w:cs="Arial"/>
                <w:sz w:val="20"/>
                <w:szCs w:val="20"/>
              </w:rPr>
              <w:t>债务还本支出</w:t>
            </w:r>
          </w:p>
        </w:tc>
        <w:tc>
          <w:tcPr>
            <w:tcW w:w="10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0.00</w:t>
            </w:r>
          </w:p>
        </w:tc>
        <w:tc>
          <w:tcPr>
            <w:tcW w:w="1254"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123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224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98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2385" w:type="dxa"/>
            <w:gridSpan w:val="2"/>
            <w:tcBorders>
              <w:top w:val="single" w:color="auto" w:sz="4" w:space="0"/>
              <w:left w:val="nil"/>
              <w:bottom w:val="single" w:color="auto" w:sz="4" w:space="0"/>
              <w:right w:val="single" w:color="auto" w:sz="4" w:space="0"/>
            </w:tcBorders>
            <w:vAlign w:val="center"/>
          </w:tcPr>
          <w:p>
            <w:pPr>
              <w:jc w:val="left"/>
              <w:rPr>
                <w:rFonts w:ascii="宋体" w:hAnsi="宋体" w:cs="宋体"/>
                <w:color w:val="000000"/>
                <w:kern w:val="0"/>
                <w:sz w:val="18"/>
                <w:szCs w:val="18"/>
              </w:rPr>
            </w:pPr>
            <w:r>
              <w:rPr>
                <w:rFonts w:hint="eastAsia" w:cs="Arial"/>
                <w:sz w:val="20"/>
                <w:szCs w:val="20"/>
                <w:lang w:val="en-US" w:eastAsia="zh-CN"/>
              </w:rPr>
              <w:t>(</w:t>
            </w:r>
            <w:r>
              <w:rPr>
                <w:rFonts w:hint="eastAsia" w:cs="Arial"/>
                <w:sz w:val="20"/>
                <w:szCs w:val="20"/>
              </w:rPr>
              <w:t>二十三</w:t>
            </w:r>
            <w:r>
              <w:rPr>
                <w:rFonts w:hint="eastAsia" w:cs="Arial"/>
                <w:sz w:val="20"/>
                <w:szCs w:val="20"/>
                <w:lang w:val="en-US" w:eastAsia="zh-CN"/>
              </w:rPr>
              <w:t>)</w:t>
            </w:r>
            <w:r>
              <w:rPr>
                <w:rFonts w:hint="eastAsia" w:cs="Arial"/>
                <w:sz w:val="20"/>
                <w:szCs w:val="20"/>
              </w:rPr>
              <w:t>债务付息支出</w:t>
            </w:r>
          </w:p>
        </w:tc>
        <w:tc>
          <w:tcPr>
            <w:tcW w:w="10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0.00</w:t>
            </w:r>
          </w:p>
        </w:tc>
        <w:tc>
          <w:tcPr>
            <w:tcW w:w="1254"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123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224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二、年初结转和结余</w:t>
            </w:r>
          </w:p>
        </w:tc>
        <w:tc>
          <w:tcPr>
            <w:tcW w:w="98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0.00</w:t>
            </w:r>
          </w:p>
        </w:tc>
        <w:tc>
          <w:tcPr>
            <w:tcW w:w="238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二、年末结转和结余</w:t>
            </w:r>
          </w:p>
        </w:tc>
        <w:tc>
          <w:tcPr>
            <w:tcW w:w="10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0.00</w:t>
            </w:r>
          </w:p>
        </w:tc>
        <w:tc>
          <w:tcPr>
            <w:tcW w:w="1254"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123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224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（一）一般公共预算拨款</w:t>
            </w:r>
          </w:p>
        </w:tc>
        <w:tc>
          <w:tcPr>
            <w:tcW w:w="98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0.00</w:t>
            </w:r>
          </w:p>
        </w:tc>
        <w:tc>
          <w:tcPr>
            <w:tcW w:w="238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1027"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24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23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224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（二）政府性基金预算拨款</w:t>
            </w:r>
          </w:p>
        </w:tc>
        <w:tc>
          <w:tcPr>
            <w:tcW w:w="98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0.00</w:t>
            </w:r>
          </w:p>
        </w:tc>
        <w:tc>
          <w:tcPr>
            <w:tcW w:w="238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1027"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24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23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224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b/>
                <w:color w:val="000000"/>
                <w:kern w:val="0"/>
                <w:sz w:val="18"/>
                <w:szCs w:val="18"/>
              </w:rPr>
            </w:pPr>
            <w:r>
              <w:rPr>
                <w:rFonts w:hint="eastAsia" w:ascii="宋体" w:hAnsi="宋体" w:cs="宋体"/>
                <w:b/>
                <w:color w:val="000000"/>
                <w:kern w:val="0"/>
                <w:sz w:val="18"/>
                <w:szCs w:val="18"/>
              </w:rPr>
              <w:t xml:space="preserve">      收  入  总  计</w:t>
            </w:r>
          </w:p>
        </w:tc>
        <w:tc>
          <w:tcPr>
            <w:tcW w:w="98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b/>
                <w:bCs/>
                <w:color w:val="000000"/>
                <w:kern w:val="0"/>
                <w:sz w:val="18"/>
                <w:szCs w:val="18"/>
                <w:lang w:val="en-US" w:eastAsia="zh-CN"/>
              </w:rPr>
              <w:t>533.16</w:t>
            </w:r>
          </w:p>
        </w:tc>
        <w:tc>
          <w:tcPr>
            <w:tcW w:w="238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b/>
                <w:color w:val="000000"/>
                <w:kern w:val="0"/>
                <w:sz w:val="18"/>
                <w:szCs w:val="18"/>
              </w:rPr>
            </w:pPr>
            <w:r>
              <w:rPr>
                <w:rFonts w:hint="eastAsia" w:ascii="宋体" w:hAnsi="宋体" w:cs="宋体"/>
                <w:b/>
                <w:color w:val="000000"/>
                <w:kern w:val="0"/>
                <w:sz w:val="18"/>
                <w:szCs w:val="18"/>
              </w:rPr>
              <w:t xml:space="preserve">      支  出  总  计</w:t>
            </w:r>
          </w:p>
        </w:tc>
        <w:tc>
          <w:tcPr>
            <w:tcW w:w="1027"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18"/>
                <w:szCs w:val="18"/>
                <w:lang w:val="en-US" w:eastAsia="zh-CN"/>
              </w:rPr>
            </w:pPr>
            <w:r>
              <w:rPr>
                <w:rFonts w:hint="eastAsia" w:ascii="宋体" w:hAnsi="宋体" w:cs="宋体"/>
                <w:b/>
                <w:bCs/>
                <w:color w:val="000000"/>
                <w:kern w:val="0"/>
                <w:sz w:val="18"/>
                <w:szCs w:val="18"/>
                <w:lang w:val="en-US" w:eastAsia="zh-CN"/>
              </w:rPr>
              <w:t>533.16</w:t>
            </w:r>
          </w:p>
        </w:tc>
        <w:tc>
          <w:tcPr>
            <w:tcW w:w="124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18"/>
                <w:szCs w:val="18"/>
                <w:lang w:val="en-US" w:eastAsia="zh-CN"/>
              </w:rPr>
            </w:pPr>
            <w:r>
              <w:rPr>
                <w:rFonts w:hint="eastAsia" w:ascii="宋体" w:hAnsi="宋体" w:cs="宋体"/>
                <w:b/>
                <w:bCs/>
                <w:color w:val="000000"/>
                <w:kern w:val="0"/>
                <w:sz w:val="18"/>
                <w:szCs w:val="18"/>
                <w:lang w:val="en-US" w:eastAsia="zh-CN"/>
              </w:rPr>
              <w:t>533.16</w:t>
            </w:r>
          </w:p>
        </w:tc>
        <w:tc>
          <w:tcPr>
            <w:tcW w:w="1239"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18"/>
                <w:szCs w:val="18"/>
                <w:lang w:val="en-US" w:eastAsia="zh-CN"/>
              </w:rPr>
            </w:pPr>
            <w:r>
              <w:rPr>
                <w:rFonts w:hint="eastAsia" w:ascii="宋体" w:hAnsi="宋体" w:cs="宋体"/>
                <w:b/>
                <w:bCs/>
                <w:color w:val="000000"/>
                <w:kern w:val="0"/>
                <w:sz w:val="18"/>
                <w:szCs w:val="18"/>
                <w:lang w:val="en-US" w:eastAsia="zh-CN"/>
              </w:rPr>
              <w:t>0.00</w:t>
            </w:r>
          </w:p>
        </w:tc>
      </w:tr>
    </w:tbl>
    <w:p>
      <w:pPr>
        <w:widowControl/>
        <w:ind w:left="1920" w:hanging="1920" w:hangingChars="600"/>
        <w:rPr>
          <w:rFonts w:ascii="仿宋_GB2312" w:hAnsi="Tahoma" w:eastAsia="仿宋_GB2312" w:cs="Tahoma"/>
          <w:color w:val="000000"/>
          <w:sz w:val="32"/>
          <w:szCs w:val="32"/>
        </w:rPr>
      </w:pPr>
    </w:p>
    <w:p>
      <w:pPr>
        <w:spacing w:line="620" w:lineRule="exact"/>
        <w:jc w:val="center"/>
        <w:rPr>
          <w:rFonts w:hint="eastAsia" w:ascii="黑体" w:hAnsi="宋体" w:eastAsia="黑体" w:cs="宋体"/>
          <w:b/>
          <w:bCs/>
          <w:color w:val="000000"/>
          <w:kern w:val="0"/>
          <w:sz w:val="32"/>
          <w:szCs w:val="32"/>
          <w:lang w:eastAsia="zh-CN"/>
        </w:rPr>
      </w:pPr>
      <w:r>
        <w:rPr>
          <w:rFonts w:hint="eastAsia" w:ascii="黑体" w:hAnsi="宋体" w:eastAsia="黑体" w:cs="宋体"/>
          <w:b/>
          <w:bCs/>
          <w:color w:val="000000"/>
          <w:kern w:val="0"/>
          <w:sz w:val="32"/>
          <w:szCs w:val="32"/>
        </w:rPr>
        <w:t>大兴区</w:t>
      </w:r>
      <w:r>
        <w:rPr>
          <w:rFonts w:hint="eastAsia" w:ascii="黑体" w:hAnsi="宋体" w:eastAsia="黑体" w:cs="宋体"/>
          <w:b/>
          <w:bCs/>
          <w:color w:val="000000"/>
          <w:kern w:val="0"/>
          <w:sz w:val="32"/>
          <w:szCs w:val="32"/>
          <w:lang w:eastAsia="zh-CN"/>
        </w:rPr>
        <w:t>机构编制委员会办公室</w:t>
      </w:r>
    </w:p>
    <w:p>
      <w:pPr>
        <w:spacing w:line="620" w:lineRule="exact"/>
        <w:jc w:val="center"/>
        <w:rPr>
          <w:rFonts w:ascii="黑体" w:hAnsi="宋体" w:eastAsia="黑体" w:cs="宋体"/>
          <w:b/>
          <w:bCs/>
          <w:color w:val="000000"/>
          <w:kern w:val="0"/>
          <w:sz w:val="32"/>
          <w:szCs w:val="32"/>
        </w:rPr>
      </w:pPr>
      <w:r>
        <w:rPr>
          <w:rFonts w:hint="eastAsia" w:ascii="黑体" w:hAnsi="宋体" w:eastAsia="黑体" w:cs="宋体"/>
          <w:b/>
          <w:bCs/>
          <w:color w:val="000000"/>
          <w:kern w:val="0"/>
          <w:sz w:val="32"/>
          <w:szCs w:val="32"/>
          <w:lang w:val="en-US" w:eastAsia="zh-CN"/>
        </w:rPr>
        <w:t>2018</w:t>
      </w:r>
      <w:r>
        <w:rPr>
          <w:rFonts w:hint="eastAsia" w:ascii="黑体" w:hAnsi="宋体" w:eastAsia="黑体" w:cs="宋体"/>
          <w:b/>
          <w:bCs/>
          <w:color w:val="000000"/>
          <w:kern w:val="0"/>
          <w:sz w:val="32"/>
          <w:szCs w:val="32"/>
        </w:rPr>
        <w:t>年一般公共预算财政拨款支出决算表</w:t>
      </w:r>
    </w:p>
    <w:tbl>
      <w:tblPr>
        <w:tblStyle w:val="5"/>
        <w:tblW w:w="840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37"/>
        <w:gridCol w:w="2126"/>
        <w:gridCol w:w="1559"/>
        <w:gridCol w:w="1440"/>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jc w:val="center"/>
        </w:trPr>
        <w:tc>
          <w:tcPr>
            <w:tcW w:w="1837" w:type="dxa"/>
            <w:tcBorders>
              <w:top w:val="nil"/>
              <w:left w:val="nil"/>
              <w:bottom w:val="single" w:color="auto" w:sz="4" w:space="0"/>
              <w:right w:val="nil"/>
            </w:tcBorders>
            <w:vAlign w:val="bottom"/>
          </w:tcPr>
          <w:p>
            <w:pPr>
              <w:widowControl/>
              <w:jc w:val="left"/>
              <w:rPr>
                <w:rFonts w:ascii="宋体" w:hAnsi="宋体" w:cs="宋体"/>
                <w:kern w:val="0"/>
              </w:rPr>
            </w:pPr>
          </w:p>
        </w:tc>
        <w:tc>
          <w:tcPr>
            <w:tcW w:w="2126" w:type="dxa"/>
            <w:tcBorders>
              <w:top w:val="nil"/>
              <w:left w:val="nil"/>
              <w:bottom w:val="single" w:color="auto" w:sz="4" w:space="0"/>
              <w:right w:val="nil"/>
            </w:tcBorders>
            <w:vAlign w:val="top"/>
          </w:tcPr>
          <w:p>
            <w:pPr>
              <w:widowControl/>
              <w:jc w:val="left"/>
              <w:rPr>
                <w:rFonts w:ascii="宋体" w:hAnsi="宋体" w:cs="宋体"/>
                <w:kern w:val="0"/>
              </w:rPr>
            </w:pPr>
          </w:p>
        </w:tc>
        <w:tc>
          <w:tcPr>
            <w:tcW w:w="1559" w:type="dxa"/>
            <w:tcBorders>
              <w:top w:val="nil"/>
              <w:left w:val="nil"/>
              <w:bottom w:val="single" w:color="auto" w:sz="4" w:space="0"/>
              <w:right w:val="nil"/>
            </w:tcBorders>
            <w:vAlign w:val="top"/>
          </w:tcPr>
          <w:p>
            <w:pPr>
              <w:widowControl/>
              <w:jc w:val="left"/>
              <w:rPr>
                <w:rFonts w:ascii="宋体" w:hAnsi="宋体" w:cs="宋体"/>
                <w:kern w:val="0"/>
              </w:rPr>
            </w:pPr>
          </w:p>
        </w:tc>
        <w:tc>
          <w:tcPr>
            <w:tcW w:w="1440" w:type="dxa"/>
            <w:tcBorders>
              <w:top w:val="nil"/>
              <w:left w:val="nil"/>
              <w:bottom w:val="single" w:color="auto" w:sz="4" w:space="0"/>
              <w:right w:val="nil"/>
            </w:tcBorders>
            <w:vAlign w:val="top"/>
          </w:tcPr>
          <w:p>
            <w:pPr>
              <w:widowControl/>
              <w:jc w:val="left"/>
              <w:rPr>
                <w:rFonts w:ascii="宋体" w:hAnsi="宋体" w:cs="宋体"/>
                <w:kern w:val="0"/>
              </w:rPr>
            </w:pPr>
          </w:p>
        </w:tc>
        <w:tc>
          <w:tcPr>
            <w:tcW w:w="1440" w:type="dxa"/>
            <w:tcBorders>
              <w:top w:val="nil"/>
              <w:left w:val="nil"/>
              <w:bottom w:val="single" w:color="auto" w:sz="4" w:space="0"/>
              <w:right w:val="nil"/>
            </w:tcBorders>
            <w:vAlign w:val="top"/>
          </w:tcPr>
          <w:p>
            <w:pPr>
              <w:widowControl/>
              <w:jc w:val="right"/>
              <w:rPr>
                <w:rFonts w:ascii="宋体" w:hAnsi="宋体" w:cs="宋体"/>
                <w:kern w:val="0"/>
                <w:sz w:val="18"/>
                <w:szCs w:val="18"/>
              </w:rPr>
            </w:pPr>
            <w:r>
              <w:rPr>
                <w:rFonts w:hint="eastAsia" w:ascii="宋体" w:hAnsi="宋体" w:cs="宋体"/>
                <w:kern w:val="0"/>
                <w:sz w:val="18"/>
                <w:szCs w:val="18"/>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40" w:hRule="atLeast"/>
          <w:jc w:val="center"/>
        </w:trPr>
        <w:tc>
          <w:tcPr>
            <w:tcW w:w="3963" w:type="dxa"/>
            <w:gridSpan w:val="2"/>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ascii="宋体" w:hAnsi="宋体" w:eastAsia="宋体" w:cs="Arial Unicode MS"/>
                <w:b/>
                <w:color w:val="000000"/>
                <w:kern w:val="0"/>
                <w:sz w:val="20"/>
                <w:szCs w:val="20"/>
              </w:rPr>
            </w:pPr>
            <w:r>
              <w:rPr>
                <w:rFonts w:hint="eastAsia" w:ascii="宋体" w:hAnsi="宋体" w:eastAsia="宋体" w:cs="Arial Unicode MS"/>
                <w:b/>
                <w:color w:val="000000"/>
                <w:kern w:val="0"/>
                <w:sz w:val="20"/>
                <w:szCs w:val="20"/>
              </w:rPr>
              <w:t>功能分类科目</w:t>
            </w:r>
          </w:p>
        </w:tc>
        <w:tc>
          <w:tcPr>
            <w:tcW w:w="1559" w:type="dxa"/>
            <w:vMerge w:val="restart"/>
            <w:tcBorders>
              <w:top w:val="single" w:color="auto" w:sz="4" w:space="0"/>
              <w:left w:val="single" w:color="auto" w:sz="4" w:space="0"/>
              <w:right w:val="single" w:color="auto" w:sz="4" w:space="0"/>
            </w:tcBorders>
            <w:shd w:val="clear" w:color="auto" w:fill="A6A6A6"/>
            <w:vAlign w:val="center"/>
          </w:tcPr>
          <w:p>
            <w:pPr>
              <w:jc w:val="center"/>
              <w:rPr>
                <w:rFonts w:ascii="宋体" w:hAnsi="宋体" w:eastAsia="宋体" w:cs="Arial Unicode MS"/>
                <w:b/>
                <w:color w:val="000000"/>
                <w:kern w:val="0"/>
                <w:sz w:val="20"/>
                <w:szCs w:val="20"/>
              </w:rPr>
            </w:pPr>
            <w:r>
              <w:rPr>
                <w:rFonts w:hint="eastAsia" w:ascii="宋体" w:hAnsi="宋体" w:eastAsia="宋体" w:cs="Arial Unicode MS"/>
                <w:b/>
                <w:color w:val="000000"/>
                <w:kern w:val="0"/>
                <w:sz w:val="20"/>
                <w:szCs w:val="20"/>
              </w:rPr>
              <w:t>本年支出合计</w:t>
            </w:r>
          </w:p>
        </w:tc>
        <w:tc>
          <w:tcPr>
            <w:tcW w:w="1440" w:type="dxa"/>
            <w:vMerge w:val="restart"/>
            <w:tcBorders>
              <w:top w:val="single" w:color="auto" w:sz="4" w:space="0"/>
              <w:left w:val="single" w:color="auto" w:sz="4" w:space="0"/>
              <w:right w:val="single" w:color="auto" w:sz="4" w:space="0"/>
            </w:tcBorders>
            <w:shd w:val="clear" w:color="auto" w:fill="A6A6A6"/>
            <w:vAlign w:val="center"/>
          </w:tcPr>
          <w:p>
            <w:pPr>
              <w:jc w:val="center"/>
              <w:rPr>
                <w:rFonts w:ascii="宋体" w:hAnsi="宋体" w:eastAsia="宋体" w:cs="Arial Unicode MS"/>
                <w:b/>
                <w:color w:val="000000"/>
                <w:kern w:val="0"/>
                <w:sz w:val="20"/>
                <w:szCs w:val="20"/>
              </w:rPr>
            </w:pPr>
            <w:r>
              <w:rPr>
                <w:rFonts w:hint="eastAsia" w:ascii="宋体" w:hAnsi="宋体" w:eastAsia="宋体" w:cs="Arial Unicode MS"/>
                <w:b/>
                <w:color w:val="000000"/>
                <w:kern w:val="0"/>
                <w:sz w:val="20"/>
                <w:szCs w:val="20"/>
              </w:rPr>
              <w:t>基本支出</w:t>
            </w:r>
          </w:p>
        </w:tc>
        <w:tc>
          <w:tcPr>
            <w:tcW w:w="1440" w:type="dxa"/>
            <w:vMerge w:val="restart"/>
            <w:tcBorders>
              <w:top w:val="single" w:color="auto" w:sz="4" w:space="0"/>
              <w:left w:val="single" w:color="auto" w:sz="4" w:space="0"/>
              <w:right w:val="single" w:color="auto" w:sz="4" w:space="0"/>
            </w:tcBorders>
            <w:shd w:val="clear" w:color="auto" w:fill="A6A6A6"/>
            <w:vAlign w:val="center"/>
          </w:tcPr>
          <w:p>
            <w:pPr>
              <w:jc w:val="center"/>
              <w:rPr>
                <w:rFonts w:ascii="宋体" w:hAnsi="宋体" w:eastAsia="宋体" w:cs="Arial Unicode MS"/>
                <w:b/>
                <w:color w:val="000000"/>
                <w:kern w:val="0"/>
                <w:sz w:val="20"/>
                <w:szCs w:val="20"/>
              </w:rPr>
            </w:pPr>
            <w:r>
              <w:rPr>
                <w:rFonts w:hint="eastAsia" w:ascii="宋体" w:hAnsi="宋体" w:eastAsia="宋体" w:cs="Arial Unicode MS"/>
                <w:b/>
                <w:color w:val="000000"/>
                <w:kern w:val="0"/>
                <w:sz w:val="20"/>
                <w:szCs w:val="20"/>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jc w:val="center"/>
        </w:trPr>
        <w:tc>
          <w:tcPr>
            <w:tcW w:w="1837" w:type="dxa"/>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ascii="宋体" w:hAnsi="宋体" w:cs="Arial Unicode MS"/>
                <w:b/>
                <w:color w:val="000000"/>
                <w:kern w:val="0"/>
                <w:sz w:val="20"/>
                <w:szCs w:val="20"/>
              </w:rPr>
            </w:pPr>
            <w:r>
              <w:rPr>
                <w:rFonts w:hint="eastAsia" w:ascii="宋体" w:hAnsi="宋体" w:cs="Arial Unicode MS"/>
                <w:b/>
                <w:color w:val="000000"/>
                <w:kern w:val="0"/>
                <w:sz w:val="20"/>
                <w:szCs w:val="20"/>
              </w:rPr>
              <w:t>科目编码</w:t>
            </w:r>
          </w:p>
        </w:tc>
        <w:tc>
          <w:tcPr>
            <w:tcW w:w="2126" w:type="dxa"/>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ascii="宋体" w:hAnsi="宋体" w:cs="Arial Unicode MS"/>
                <w:b/>
                <w:color w:val="000000"/>
                <w:kern w:val="0"/>
                <w:sz w:val="20"/>
                <w:szCs w:val="20"/>
              </w:rPr>
            </w:pPr>
            <w:r>
              <w:rPr>
                <w:rFonts w:hint="eastAsia" w:ascii="宋体" w:hAnsi="宋体" w:cs="Arial Unicode MS"/>
                <w:b/>
                <w:color w:val="000000"/>
                <w:kern w:val="0"/>
                <w:sz w:val="20"/>
                <w:szCs w:val="20"/>
              </w:rPr>
              <w:t>科目名称</w:t>
            </w:r>
          </w:p>
        </w:tc>
        <w:tc>
          <w:tcPr>
            <w:tcW w:w="1559" w:type="dxa"/>
            <w:vMerge w:val="continue"/>
            <w:tcBorders>
              <w:left w:val="single" w:color="auto" w:sz="4" w:space="0"/>
              <w:bottom w:val="single" w:color="auto" w:sz="4" w:space="0"/>
              <w:right w:val="single" w:color="auto" w:sz="4" w:space="0"/>
            </w:tcBorders>
            <w:shd w:val="clear" w:color="auto" w:fill="A6A6A6"/>
            <w:vAlign w:val="center"/>
          </w:tcPr>
          <w:p>
            <w:pPr>
              <w:widowControl/>
              <w:jc w:val="center"/>
              <w:rPr>
                <w:rFonts w:ascii="Arial Unicode MS" w:hAnsi="Arial Unicode MS" w:eastAsia="Arial Unicode MS" w:cs="Arial Unicode MS"/>
                <w:color w:val="000000"/>
                <w:kern w:val="0"/>
                <w:sz w:val="18"/>
                <w:szCs w:val="18"/>
              </w:rPr>
            </w:pPr>
          </w:p>
        </w:tc>
        <w:tc>
          <w:tcPr>
            <w:tcW w:w="1440" w:type="dxa"/>
            <w:vMerge w:val="continue"/>
            <w:tcBorders>
              <w:left w:val="single" w:color="auto" w:sz="4" w:space="0"/>
              <w:bottom w:val="single" w:color="auto" w:sz="4" w:space="0"/>
              <w:right w:val="single" w:color="auto" w:sz="4" w:space="0"/>
            </w:tcBorders>
            <w:shd w:val="clear" w:color="auto" w:fill="A6A6A6"/>
            <w:vAlign w:val="center"/>
          </w:tcPr>
          <w:p>
            <w:pPr>
              <w:widowControl/>
              <w:jc w:val="center"/>
              <w:rPr>
                <w:rFonts w:ascii="Arial Unicode MS" w:hAnsi="Arial Unicode MS" w:eastAsia="Arial Unicode MS" w:cs="Arial Unicode MS"/>
                <w:color w:val="000000"/>
                <w:kern w:val="0"/>
                <w:sz w:val="18"/>
                <w:szCs w:val="18"/>
              </w:rPr>
            </w:pPr>
          </w:p>
        </w:tc>
        <w:tc>
          <w:tcPr>
            <w:tcW w:w="1440" w:type="dxa"/>
            <w:vMerge w:val="continue"/>
            <w:tcBorders>
              <w:left w:val="single" w:color="auto" w:sz="4" w:space="0"/>
              <w:bottom w:val="single" w:color="auto" w:sz="4" w:space="0"/>
              <w:right w:val="single" w:color="auto" w:sz="4" w:space="0"/>
            </w:tcBorders>
            <w:shd w:val="clear" w:color="auto" w:fill="A6A6A6"/>
            <w:vAlign w:val="center"/>
          </w:tcPr>
          <w:p>
            <w:pPr>
              <w:widowControl/>
              <w:jc w:val="center"/>
              <w:rPr>
                <w:rFonts w:ascii="Arial Unicode MS" w:hAnsi="Arial Unicode MS" w:eastAsia="Arial Unicode MS" w:cs="Arial Unicode MS"/>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5" w:hRule="atLeast"/>
          <w:jc w:val="center"/>
        </w:trPr>
        <w:tc>
          <w:tcPr>
            <w:tcW w:w="183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color w:val="000000"/>
                <w:kern w:val="0"/>
                <w:szCs w:val="21"/>
              </w:rPr>
            </w:pPr>
            <w:r>
              <w:rPr>
                <w:rFonts w:hint="eastAsia" w:ascii="宋体" w:hAnsi="宋体" w:cs="宋体"/>
                <w:b/>
                <w:color w:val="000000"/>
                <w:kern w:val="0"/>
                <w:sz w:val="15"/>
                <w:szCs w:val="15"/>
              </w:rPr>
              <w:t>201</w:t>
            </w:r>
          </w:p>
        </w:tc>
        <w:tc>
          <w:tcPr>
            <w:tcW w:w="2126" w:type="dxa"/>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b/>
                <w:color w:val="000000"/>
                <w:kern w:val="0"/>
                <w:szCs w:val="21"/>
              </w:rPr>
            </w:pPr>
            <w:r>
              <w:rPr>
                <w:rFonts w:hint="eastAsia" w:ascii="宋体" w:hAnsi="宋体" w:cs="宋体"/>
                <w:b/>
                <w:color w:val="000000"/>
                <w:kern w:val="0"/>
                <w:sz w:val="15"/>
                <w:szCs w:val="15"/>
              </w:rPr>
              <w:t>一般公共服务支出</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b/>
                <w:bCs/>
                <w:color w:val="000000"/>
                <w:kern w:val="0"/>
                <w:sz w:val="18"/>
                <w:szCs w:val="18"/>
                <w:lang w:val="en-US" w:eastAsia="zh-CN"/>
              </w:rPr>
              <w:t>454.54</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b/>
                <w:bCs/>
                <w:color w:val="000000"/>
                <w:kern w:val="0"/>
                <w:sz w:val="18"/>
                <w:szCs w:val="18"/>
                <w:lang w:val="en-US" w:eastAsia="zh-CN"/>
              </w:rPr>
              <w:t>429.95</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b/>
                <w:bCs/>
                <w:color w:val="000000"/>
                <w:kern w:val="0"/>
                <w:sz w:val="18"/>
                <w:szCs w:val="18"/>
                <w:lang w:val="en-US" w:eastAsia="zh-CN"/>
              </w:rPr>
              <w:t>24.59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5" w:hRule="atLeast"/>
          <w:jc w:val="center"/>
        </w:trPr>
        <w:tc>
          <w:tcPr>
            <w:tcW w:w="183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Cs w:val="21"/>
              </w:rPr>
            </w:pPr>
            <w:r>
              <w:rPr>
                <w:rFonts w:hint="eastAsia" w:ascii="宋体" w:hAnsi="宋体" w:cs="Arial"/>
                <w:b/>
                <w:bCs/>
                <w:sz w:val="15"/>
                <w:szCs w:val="15"/>
              </w:rPr>
              <w:t>20110</w:t>
            </w: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Cs w:val="21"/>
              </w:rPr>
            </w:pPr>
            <w:r>
              <w:rPr>
                <w:rFonts w:hint="eastAsia" w:ascii="宋体" w:hAnsi="宋体" w:cs="Arial"/>
                <w:b/>
                <w:bCs/>
                <w:sz w:val="15"/>
                <w:szCs w:val="15"/>
              </w:rPr>
              <w:t>人力资源事务</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Arial"/>
                <w:b/>
                <w:bCs/>
                <w:sz w:val="18"/>
                <w:szCs w:val="18"/>
                <w:lang w:val="en-US" w:eastAsia="zh-CN"/>
              </w:rPr>
              <w:t>454.54</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Arial"/>
                <w:b/>
                <w:bCs/>
                <w:sz w:val="18"/>
                <w:szCs w:val="18"/>
                <w:lang w:val="en-US" w:eastAsia="zh-CN"/>
              </w:rPr>
              <w:t>429.95</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b/>
                <w:bCs/>
                <w:color w:val="000000"/>
                <w:kern w:val="0"/>
                <w:sz w:val="18"/>
                <w:szCs w:val="18"/>
                <w:lang w:val="en-US" w:eastAsia="zh-CN"/>
              </w:rPr>
              <w:t>24.59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10" w:hRule="atLeast"/>
          <w:jc w:val="center"/>
        </w:trPr>
        <w:tc>
          <w:tcPr>
            <w:tcW w:w="183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Cs w:val="21"/>
              </w:rPr>
            </w:pPr>
            <w:r>
              <w:rPr>
                <w:rFonts w:hint="eastAsia" w:ascii="宋体" w:hAnsi="宋体" w:cs="Arial"/>
                <w:b w:val="0"/>
                <w:bCs/>
                <w:sz w:val="15"/>
                <w:szCs w:val="15"/>
              </w:rPr>
              <w:t>2011001</w:t>
            </w: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Cs w:val="21"/>
              </w:rPr>
            </w:pPr>
            <w:r>
              <w:rPr>
                <w:rFonts w:hint="eastAsia" w:ascii="宋体" w:hAnsi="宋体" w:cs="Arial"/>
                <w:b w:val="0"/>
                <w:bCs/>
                <w:sz w:val="15"/>
                <w:szCs w:val="15"/>
              </w:rPr>
              <w:t>行政运行</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Arial"/>
                <w:sz w:val="18"/>
                <w:szCs w:val="18"/>
                <w:lang w:val="en-US" w:eastAsia="zh-CN"/>
              </w:rPr>
              <w:t>429.95</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Arial"/>
                <w:sz w:val="18"/>
                <w:szCs w:val="18"/>
                <w:lang w:val="en-US" w:eastAsia="zh-CN"/>
              </w:rPr>
              <w:t>429.95</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5" w:hRule="atLeast"/>
          <w:jc w:val="center"/>
        </w:trPr>
        <w:tc>
          <w:tcPr>
            <w:tcW w:w="183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Cs w:val="21"/>
              </w:rPr>
            </w:pPr>
            <w:r>
              <w:rPr>
                <w:rFonts w:hint="eastAsia" w:ascii="宋体" w:hAnsi="宋体" w:cs="Arial"/>
                <w:b w:val="0"/>
                <w:bCs/>
                <w:sz w:val="15"/>
                <w:szCs w:val="15"/>
              </w:rPr>
              <w:t>2011002</w:t>
            </w: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Cs w:val="21"/>
              </w:rPr>
            </w:pPr>
            <w:r>
              <w:rPr>
                <w:rFonts w:hint="eastAsia" w:ascii="宋体" w:hAnsi="宋体" w:cs="Arial"/>
                <w:b w:val="0"/>
                <w:bCs/>
                <w:sz w:val="15"/>
                <w:szCs w:val="15"/>
              </w:rPr>
              <w:t>一般行政管理事务</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Arial"/>
                <w:sz w:val="18"/>
                <w:szCs w:val="18"/>
                <w:lang w:val="en-US" w:eastAsia="zh-CN"/>
              </w:rPr>
              <w:t>24.59</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Arial"/>
                <w:sz w:val="18"/>
                <w:szCs w:val="18"/>
                <w:lang w:val="en-US" w:eastAsia="zh-CN"/>
              </w:rPr>
              <w:t>24.59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183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18"/>
                <w:szCs w:val="18"/>
              </w:rPr>
            </w:pPr>
            <w:r>
              <w:rPr>
                <w:rFonts w:hint="eastAsia" w:ascii="宋体" w:hAnsi="宋体" w:cs="Arial"/>
                <w:b/>
                <w:bCs/>
                <w:sz w:val="15"/>
                <w:szCs w:val="15"/>
              </w:rPr>
              <w:t>208</w:t>
            </w: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18"/>
                <w:szCs w:val="18"/>
              </w:rPr>
            </w:pPr>
            <w:r>
              <w:rPr>
                <w:rFonts w:hint="eastAsia" w:ascii="宋体" w:hAnsi="宋体" w:cs="Arial"/>
                <w:b/>
                <w:bCs/>
                <w:sz w:val="15"/>
                <w:szCs w:val="15"/>
              </w:rPr>
              <w:t>社会保障和就业支出</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Arial"/>
                <w:b/>
                <w:bCs w:val="0"/>
                <w:sz w:val="18"/>
                <w:szCs w:val="18"/>
                <w:lang w:val="en-US" w:eastAsia="zh-CN"/>
              </w:rPr>
              <w:t>53.06</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Arial"/>
                <w:b/>
                <w:bCs w:val="0"/>
                <w:sz w:val="18"/>
                <w:szCs w:val="18"/>
                <w:lang w:val="en-US" w:eastAsia="zh-CN"/>
              </w:rPr>
              <w:t>53.06</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b/>
                <w:bCs w:val="0"/>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5" w:hRule="atLeast"/>
          <w:jc w:val="center"/>
        </w:trPr>
        <w:tc>
          <w:tcPr>
            <w:tcW w:w="183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color w:val="000000"/>
                <w:kern w:val="0"/>
                <w:szCs w:val="21"/>
              </w:rPr>
            </w:pPr>
            <w:r>
              <w:rPr>
                <w:rFonts w:hint="eastAsia" w:ascii="宋体" w:hAnsi="宋体" w:cs="Arial"/>
                <w:b/>
                <w:bCs/>
                <w:sz w:val="15"/>
                <w:szCs w:val="15"/>
              </w:rPr>
              <w:t>20805</w:t>
            </w: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color w:val="000000"/>
                <w:kern w:val="0"/>
                <w:szCs w:val="21"/>
              </w:rPr>
            </w:pPr>
            <w:r>
              <w:rPr>
                <w:rFonts w:hint="eastAsia" w:ascii="宋体" w:hAnsi="宋体" w:cs="Arial"/>
                <w:b/>
                <w:bCs/>
                <w:sz w:val="15"/>
                <w:szCs w:val="15"/>
              </w:rPr>
              <w:t>行政事业单位离退休</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Arial"/>
                <w:b/>
                <w:bCs w:val="0"/>
                <w:sz w:val="18"/>
                <w:szCs w:val="18"/>
                <w:lang w:val="en-US" w:eastAsia="zh-CN"/>
              </w:rPr>
              <w:t>53.06</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Arial"/>
                <w:b/>
                <w:bCs w:val="0"/>
                <w:sz w:val="18"/>
                <w:szCs w:val="18"/>
                <w:lang w:val="en-US" w:eastAsia="zh-CN"/>
              </w:rPr>
              <w:t>53.06</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b/>
                <w:bCs w:val="0"/>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5" w:hRule="atLeast"/>
          <w:jc w:val="center"/>
        </w:trPr>
        <w:tc>
          <w:tcPr>
            <w:tcW w:w="183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
                <w:color w:val="000000"/>
                <w:kern w:val="0"/>
                <w:szCs w:val="21"/>
              </w:rPr>
            </w:pPr>
            <w:r>
              <w:rPr>
                <w:rFonts w:hint="eastAsia" w:ascii="宋体" w:hAnsi="宋体" w:cs="Arial"/>
                <w:b w:val="0"/>
                <w:bCs/>
                <w:sz w:val="15"/>
                <w:szCs w:val="15"/>
              </w:rPr>
              <w:t>2080501</w:t>
            </w:r>
          </w:p>
        </w:tc>
        <w:tc>
          <w:tcPr>
            <w:tcW w:w="212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
                <w:color w:val="000000"/>
                <w:kern w:val="0"/>
                <w:szCs w:val="21"/>
              </w:rPr>
            </w:pPr>
            <w:r>
              <w:rPr>
                <w:rFonts w:hint="eastAsia" w:ascii="宋体" w:hAnsi="宋体" w:cs="Arial"/>
                <w:b w:val="0"/>
                <w:bCs/>
                <w:sz w:val="15"/>
                <w:szCs w:val="15"/>
              </w:rPr>
              <w:t>归口管理的行政单位离退休</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Arial"/>
                <w:sz w:val="18"/>
                <w:szCs w:val="18"/>
                <w:lang w:val="en-US" w:eastAsia="zh-CN"/>
              </w:rPr>
              <w:t>1.13</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Arial"/>
                <w:sz w:val="18"/>
                <w:szCs w:val="18"/>
                <w:lang w:val="en-US" w:eastAsia="zh-CN"/>
              </w:rPr>
              <w:t>1.13</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183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
                <w:color w:val="000000"/>
                <w:kern w:val="0"/>
                <w:szCs w:val="21"/>
              </w:rPr>
            </w:pPr>
            <w:r>
              <w:rPr>
                <w:rFonts w:hint="eastAsia" w:ascii="宋体" w:hAnsi="宋体" w:cs="Arial"/>
                <w:b w:val="0"/>
                <w:bCs/>
                <w:sz w:val="15"/>
                <w:szCs w:val="15"/>
              </w:rPr>
              <w:t>2080505</w:t>
            </w:r>
          </w:p>
        </w:tc>
        <w:tc>
          <w:tcPr>
            <w:tcW w:w="212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
                <w:color w:val="000000"/>
                <w:kern w:val="0"/>
                <w:szCs w:val="21"/>
              </w:rPr>
            </w:pPr>
            <w:r>
              <w:rPr>
                <w:rFonts w:hint="eastAsia" w:ascii="宋体" w:hAnsi="宋体" w:cs="Arial"/>
                <w:b w:val="0"/>
                <w:bCs/>
                <w:sz w:val="15"/>
                <w:szCs w:val="15"/>
              </w:rPr>
              <w:t>机关事业单位基本养老保险缴费支出</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Arial"/>
                <w:sz w:val="18"/>
                <w:szCs w:val="18"/>
                <w:lang w:val="en-US" w:eastAsia="zh-CN"/>
              </w:rPr>
              <w:t>36.95</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Arial"/>
                <w:sz w:val="18"/>
                <w:szCs w:val="18"/>
                <w:lang w:val="en-US" w:eastAsia="zh-CN"/>
              </w:rPr>
              <w:t>36.95</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183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
                <w:color w:val="000000"/>
                <w:kern w:val="0"/>
                <w:szCs w:val="21"/>
              </w:rPr>
            </w:pPr>
            <w:r>
              <w:rPr>
                <w:rFonts w:hint="eastAsia" w:ascii="宋体" w:hAnsi="宋体" w:cs="Arial"/>
                <w:b w:val="0"/>
                <w:bCs/>
                <w:sz w:val="15"/>
                <w:szCs w:val="15"/>
              </w:rPr>
              <w:t>2080506</w:t>
            </w:r>
          </w:p>
        </w:tc>
        <w:tc>
          <w:tcPr>
            <w:tcW w:w="212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
                <w:color w:val="000000"/>
                <w:kern w:val="0"/>
                <w:szCs w:val="21"/>
              </w:rPr>
            </w:pPr>
            <w:r>
              <w:rPr>
                <w:rFonts w:hint="eastAsia" w:ascii="宋体" w:hAnsi="宋体" w:cs="Arial"/>
                <w:b w:val="0"/>
                <w:bCs/>
                <w:sz w:val="15"/>
                <w:szCs w:val="15"/>
              </w:rPr>
              <w:t>机关事业单位职业年金缴费支出</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Arial"/>
                <w:sz w:val="18"/>
                <w:szCs w:val="18"/>
                <w:lang w:val="en-US" w:eastAsia="zh-CN"/>
              </w:rPr>
              <w:t>14.98</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Arial"/>
                <w:sz w:val="18"/>
                <w:szCs w:val="18"/>
                <w:lang w:val="en-US" w:eastAsia="zh-CN"/>
              </w:rPr>
              <w:t>14.98</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0" w:hRule="atLeast"/>
          <w:jc w:val="center"/>
        </w:trPr>
        <w:tc>
          <w:tcPr>
            <w:tcW w:w="183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Cs w:val="21"/>
              </w:rPr>
            </w:pPr>
            <w:r>
              <w:rPr>
                <w:rFonts w:hint="eastAsia" w:ascii="宋体" w:hAnsi="宋体" w:cs="Arial"/>
                <w:b/>
                <w:sz w:val="15"/>
                <w:szCs w:val="15"/>
              </w:rPr>
              <w:t>210</w:t>
            </w: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Cs w:val="21"/>
              </w:rPr>
            </w:pPr>
            <w:r>
              <w:rPr>
                <w:rFonts w:hint="eastAsia" w:ascii="宋体" w:hAnsi="宋体" w:cs="Arial"/>
                <w:b/>
                <w:sz w:val="15"/>
                <w:szCs w:val="15"/>
              </w:rPr>
              <w:t>医疗卫生与计划生育支出</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Arial"/>
                <w:b/>
                <w:bCs/>
                <w:sz w:val="18"/>
                <w:szCs w:val="18"/>
                <w:lang w:val="en-US" w:eastAsia="zh-CN"/>
              </w:rPr>
              <w:t>25.56</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Arial"/>
                <w:b/>
                <w:bCs/>
                <w:sz w:val="18"/>
                <w:szCs w:val="18"/>
                <w:lang w:val="en-US" w:eastAsia="zh-CN"/>
              </w:rPr>
              <w:t>25.56</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b/>
                <w:bCs/>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5" w:hRule="atLeast"/>
          <w:jc w:val="center"/>
        </w:trPr>
        <w:tc>
          <w:tcPr>
            <w:tcW w:w="183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Cs w:val="21"/>
              </w:rPr>
            </w:pPr>
            <w:r>
              <w:rPr>
                <w:rFonts w:hint="eastAsia" w:ascii="宋体" w:hAnsi="宋体" w:cs="Arial"/>
                <w:b/>
                <w:sz w:val="15"/>
                <w:szCs w:val="15"/>
              </w:rPr>
              <w:t>21011</w:t>
            </w: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Cs w:val="21"/>
              </w:rPr>
            </w:pPr>
            <w:r>
              <w:rPr>
                <w:rFonts w:hint="eastAsia" w:ascii="宋体" w:hAnsi="宋体" w:cs="Arial"/>
                <w:b/>
                <w:sz w:val="15"/>
                <w:szCs w:val="15"/>
              </w:rPr>
              <w:t>行政事业单位医疗</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Arial"/>
                <w:b/>
                <w:bCs/>
                <w:sz w:val="18"/>
                <w:szCs w:val="18"/>
                <w:lang w:val="en-US" w:eastAsia="zh-CN"/>
              </w:rPr>
              <w:t>25.56</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Arial"/>
                <w:b/>
                <w:bCs/>
                <w:sz w:val="18"/>
                <w:szCs w:val="18"/>
                <w:lang w:val="en-US" w:eastAsia="zh-CN"/>
              </w:rPr>
              <w:t>25.56</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b/>
                <w:bCs/>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0" w:hRule="atLeast"/>
          <w:jc w:val="center"/>
        </w:trPr>
        <w:tc>
          <w:tcPr>
            <w:tcW w:w="183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color w:val="000000"/>
                <w:kern w:val="0"/>
                <w:sz w:val="18"/>
                <w:szCs w:val="18"/>
              </w:rPr>
            </w:pPr>
            <w:r>
              <w:rPr>
                <w:rFonts w:hint="eastAsia" w:ascii="宋体" w:hAnsi="宋体" w:cs="Arial"/>
                <w:b w:val="0"/>
                <w:bCs/>
                <w:sz w:val="15"/>
                <w:szCs w:val="15"/>
              </w:rPr>
              <w:t>2101101</w:t>
            </w: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18"/>
                <w:szCs w:val="18"/>
              </w:rPr>
            </w:pPr>
            <w:r>
              <w:rPr>
                <w:rFonts w:hint="eastAsia" w:ascii="宋体" w:hAnsi="宋体" w:cs="Arial"/>
                <w:b w:val="0"/>
                <w:bCs/>
                <w:sz w:val="15"/>
                <w:szCs w:val="15"/>
              </w:rPr>
              <w:t xml:space="preserve">  行政单位医疗★</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Arial"/>
                <w:sz w:val="18"/>
                <w:szCs w:val="18"/>
                <w:lang w:val="en-US" w:eastAsia="zh-CN"/>
              </w:rPr>
              <w:t>19.11</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Arial"/>
                <w:sz w:val="18"/>
                <w:szCs w:val="18"/>
                <w:lang w:val="en-US" w:eastAsia="zh-CN"/>
              </w:rPr>
              <w:t>19.11</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20"/>
                <w:szCs w:val="20"/>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5" w:hRule="atLeast"/>
          <w:jc w:val="center"/>
        </w:trPr>
        <w:tc>
          <w:tcPr>
            <w:tcW w:w="183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18"/>
                <w:szCs w:val="18"/>
              </w:rPr>
            </w:pPr>
            <w:r>
              <w:rPr>
                <w:rFonts w:hint="eastAsia" w:ascii="宋体" w:hAnsi="宋体" w:cs="Arial"/>
                <w:b w:val="0"/>
                <w:bCs/>
                <w:sz w:val="15"/>
                <w:szCs w:val="15"/>
              </w:rPr>
              <w:t>2101103</w:t>
            </w: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18"/>
                <w:szCs w:val="18"/>
              </w:rPr>
            </w:pPr>
            <w:r>
              <w:rPr>
                <w:rFonts w:hint="eastAsia" w:ascii="宋体" w:hAnsi="宋体" w:cs="Arial"/>
                <w:b w:val="0"/>
                <w:bCs/>
                <w:sz w:val="15"/>
                <w:szCs w:val="15"/>
              </w:rPr>
              <w:t xml:space="preserve">  公务员医疗补助★</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Arial"/>
                <w:sz w:val="18"/>
                <w:szCs w:val="18"/>
                <w:lang w:val="en-US" w:eastAsia="zh-CN"/>
              </w:rPr>
              <w:t>6.45</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Arial"/>
                <w:sz w:val="18"/>
                <w:szCs w:val="18"/>
                <w:lang w:val="en-US" w:eastAsia="zh-CN"/>
              </w:rPr>
              <w:t>6.45</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20"/>
                <w:szCs w:val="20"/>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5" w:hRule="atLeast"/>
          <w:jc w:val="center"/>
        </w:trPr>
        <w:tc>
          <w:tcPr>
            <w:tcW w:w="3963" w:type="dxa"/>
            <w:gridSpan w:val="2"/>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宋体" w:hAnsi="宋体" w:cs="宋体"/>
                <w:b/>
                <w:color w:val="000000"/>
                <w:kern w:val="0"/>
                <w:sz w:val="18"/>
                <w:szCs w:val="18"/>
              </w:rPr>
            </w:pPr>
            <w:r>
              <w:rPr>
                <w:rFonts w:hint="eastAsia" w:ascii="宋体" w:hAnsi="宋体" w:cs="宋体"/>
                <w:b/>
                <w:color w:val="000000"/>
                <w:kern w:val="0"/>
                <w:sz w:val="18"/>
                <w:szCs w:val="18"/>
              </w:rPr>
              <w:t>合    计</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color w:val="000000"/>
                <w:kern w:val="0"/>
                <w:sz w:val="18"/>
                <w:szCs w:val="18"/>
                <w:lang w:val="en-US" w:eastAsia="zh-CN"/>
              </w:rPr>
            </w:pPr>
            <w:r>
              <w:rPr>
                <w:rFonts w:hint="eastAsia" w:ascii="宋体" w:hAnsi="宋体" w:cs="宋体"/>
                <w:b/>
                <w:color w:val="000000"/>
                <w:kern w:val="0"/>
                <w:sz w:val="18"/>
                <w:szCs w:val="18"/>
                <w:lang w:val="en-US" w:eastAsia="zh-CN"/>
              </w:rPr>
              <w:t>533.16</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lang w:val="en-US" w:eastAsia="zh-CN"/>
              </w:rPr>
              <w:t>508.57</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lang w:val="en-US" w:eastAsia="zh-CN"/>
              </w:rPr>
              <w:t>24.59</w:t>
            </w:r>
          </w:p>
        </w:tc>
      </w:tr>
    </w:tbl>
    <w:p>
      <w:pPr>
        <w:spacing w:line="620" w:lineRule="exact"/>
        <w:jc w:val="center"/>
        <w:rPr>
          <w:rFonts w:ascii="黑体" w:hAnsi="宋体" w:eastAsia="黑体" w:cs="宋体"/>
          <w:b/>
          <w:bCs/>
          <w:color w:val="000000"/>
          <w:kern w:val="0"/>
          <w:sz w:val="32"/>
          <w:szCs w:val="32"/>
        </w:rPr>
      </w:pPr>
    </w:p>
    <w:p>
      <w:pPr>
        <w:spacing w:line="620" w:lineRule="exact"/>
        <w:jc w:val="center"/>
        <w:rPr>
          <w:rFonts w:hint="eastAsia" w:ascii="黑体" w:hAnsi="宋体" w:eastAsia="黑体" w:cs="宋体"/>
          <w:b/>
          <w:bCs/>
          <w:color w:val="000000"/>
          <w:kern w:val="0"/>
          <w:sz w:val="32"/>
          <w:szCs w:val="32"/>
          <w:lang w:eastAsia="zh-CN"/>
        </w:rPr>
      </w:pPr>
      <w:r>
        <w:rPr>
          <w:rFonts w:hint="eastAsia" w:ascii="黑体" w:hAnsi="宋体" w:eastAsia="黑体" w:cs="宋体"/>
          <w:b/>
          <w:bCs/>
          <w:color w:val="000000"/>
          <w:kern w:val="0"/>
          <w:sz w:val="32"/>
          <w:szCs w:val="32"/>
        </w:rPr>
        <w:t>大兴区</w:t>
      </w:r>
      <w:r>
        <w:rPr>
          <w:rFonts w:hint="eastAsia" w:ascii="黑体" w:hAnsi="宋体" w:eastAsia="黑体" w:cs="宋体"/>
          <w:b/>
          <w:bCs/>
          <w:color w:val="000000"/>
          <w:kern w:val="0"/>
          <w:sz w:val="32"/>
          <w:szCs w:val="32"/>
          <w:lang w:eastAsia="zh-CN"/>
        </w:rPr>
        <w:t>机构编制委员会办公室</w:t>
      </w:r>
    </w:p>
    <w:p>
      <w:pPr>
        <w:spacing w:line="620" w:lineRule="exact"/>
        <w:jc w:val="center"/>
        <w:rPr>
          <w:rFonts w:ascii="黑体" w:hAnsi="宋体" w:eastAsia="黑体" w:cs="宋体"/>
          <w:b/>
          <w:bCs/>
          <w:color w:val="000000"/>
          <w:kern w:val="0"/>
          <w:sz w:val="32"/>
          <w:szCs w:val="32"/>
        </w:rPr>
      </w:pPr>
      <w:r>
        <w:rPr>
          <w:rFonts w:hint="eastAsia" w:ascii="黑体" w:hAnsi="宋体" w:eastAsia="黑体" w:cs="宋体"/>
          <w:b/>
          <w:bCs/>
          <w:color w:val="000000"/>
          <w:kern w:val="0"/>
          <w:sz w:val="32"/>
          <w:szCs w:val="32"/>
          <w:lang w:val="en-US" w:eastAsia="zh-CN"/>
        </w:rPr>
        <w:t>2018</w:t>
      </w:r>
      <w:r>
        <w:rPr>
          <w:rFonts w:hint="eastAsia" w:ascii="黑体" w:hAnsi="宋体" w:eastAsia="黑体" w:cs="宋体"/>
          <w:b/>
          <w:bCs/>
          <w:color w:val="000000"/>
          <w:kern w:val="0"/>
          <w:sz w:val="32"/>
          <w:szCs w:val="32"/>
        </w:rPr>
        <w:t>年一般公共预算财政拨款基本支出决算表</w:t>
      </w:r>
    </w:p>
    <w:p>
      <w:pPr>
        <w:widowControl/>
        <w:ind w:firstLine="7000" w:firstLineChars="3500"/>
        <w:jc w:val="left"/>
        <w:rPr>
          <w:rFonts w:ascii="宋体" w:hAnsi="宋体" w:cs="Arial"/>
          <w:color w:val="000000"/>
          <w:kern w:val="0"/>
          <w:sz w:val="20"/>
          <w:szCs w:val="20"/>
        </w:rPr>
      </w:pPr>
      <w:r>
        <w:rPr>
          <w:rFonts w:hint="eastAsia" w:ascii="宋体" w:hAnsi="宋体" w:cs="Arial"/>
          <w:color w:val="000000"/>
          <w:kern w:val="0"/>
          <w:sz w:val="20"/>
          <w:szCs w:val="20"/>
        </w:rPr>
        <w:t>单位:万元</w:t>
      </w:r>
    </w:p>
    <w:tbl>
      <w:tblPr>
        <w:tblStyle w:val="5"/>
        <w:tblW w:w="11247" w:type="dxa"/>
        <w:tblInd w:w="-2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20"/>
        <w:gridCol w:w="1611"/>
        <w:gridCol w:w="1155"/>
        <w:gridCol w:w="669"/>
        <w:gridCol w:w="1545"/>
        <w:gridCol w:w="876"/>
        <w:gridCol w:w="759"/>
        <w:gridCol w:w="1620"/>
        <w:gridCol w:w="1065"/>
        <w:gridCol w:w="518"/>
        <w:gridCol w:w="7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227" w:type="dxa"/>
          <w:trHeight w:val="477" w:hRule="atLeast"/>
        </w:trPr>
        <w:tc>
          <w:tcPr>
            <w:tcW w:w="3486" w:type="dxa"/>
            <w:gridSpan w:val="3"/>
            <w:tcBorders>
              <w:top w:val="single" w:color="000000" w:sz="8" w:space="0"/>
              <w:left w:val="single" w:color="000000" w:sz="8" w:space="0"/>
              <w:bottom w:val="single" w:color="000000" w:sz="4" w:space="0"/>
              <w:right w:val="single" w:color="000000" w:sz="4" w:space="0"/>
            </w:tcBorders>
            <w:shd w:val="clear" w:color="FFFFFF" w:fill="C0C0C0"/>
            <w:vAlign w:val="center"/>
          </w:tcPr>
          <w:p>
            <w:pPr>
              <w:widowControl/>
              <w:jc w:val="center"/>
              <w:rPr>
                <w:rFonts w:ascii="宋体" w:hAnsi="宋体" w:cs="Arial"/>
                <w:b/>
                <w:color w:val="000000"/>
                <w:kern w:val="0"/>
                <w:sz w:val="20"/>
                <w:szCs w:val="20"/>
              </w:rPr>
            </w:pPr>
            <w:r>
              <w:rPr>
                <w:rFonts w:hint="eastAsia" w:ascii="宋体" w:hAnsi="宋体" w:cs="Arial"/>
                <w:b/>
                <w:color w:val="000000"/>
                <w:kern w:val="0"/>
                <w:sz w:val="20"/>
                <w:szCs w:val="20"/>
              </w:rPr>
              <w:t>人员经费</w:t>
            </w:r>
          </w:p>
        </w:tc>
        <w:tc>
          <w:tcPr>
            <w:tcW w:w="6534" w:type="dxa"/>
            <w:gridSpan w:val="6"/>
            <w:tcBorders>
              <w:top w:val="single" w:color="000000" w:sz="8" w:space="0"/>
              <w:left w:val="nil"/>
              <w:bottom w:val="single" w:color="000000" w:sz="4" w:space="0"/>
              <w:right w:val="single" w:color="000000" w:sz="4" w:space="0"/>
            </w:tcBorders>
            <w:shd w:val="clear" w:color="FFFFFF" w:fill="C0C0C0"/>
            <w:vAlign w:val="center"/>
          </w:tcPr>
          <w:p>
            <w:pPr>
              <w:widowControl/>
              <w:jc w:val="center"/>
              <w:rPr>
                <w:rFonts w:ascii="宋体" w:hAnsi="宋体" w:cs="Arial"/>
                <w:b/>
                <w:color w:val="000000"/>
                <w:kern w:val="0"/>
                <w:sz w:val="20"/>
                <w:szCs w:val="20"/>
              </w:rPr>
            </w:pPr>
            <w:r>
              <w:rPr>
                <w:rFonts w:hint="eastAsia" w:ascii="宋体" w:hAnsi="宋体" w:cs="Arial"/>
                <w:b/>
                <w:color w:val="000000"/>
                <w:kern w:val="0"/>
                <w:sz w:val="20"/>
                <w:szCs w:val="20"/>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227" w:type="dxa"/>
          <w:trHeight w:val="368" w:hRule="atLeast"/>
        </w:trPr>
        <w:tc>
          <w:tcPr>
            <w:tcW w:w="720" w:type="dxa"/>
            <w:vMerge w:val="restart"/>
            <w:tcBorders>
              <w:top w:val="nil"/>
              <w:left w:val="single" w:color="000000" w:sz="8" w:space="0"/>
              <w:bottom w:val="single" w:color="000000" w:sz="4" w:space="0"/>
              <w:right w:val="single" w:color="000000" w:sz="4" w:space="0"/>
            </w:tcBorders>
            <w:shd w:val="clear" w:color="FFFFFF" w:fill="C0C0C0"/>
            <w:vAlign w:val="center"/>
          </w:tcPr>
          <w:p>
            <w:pPr>
              <w:widowControl/>
              <w:jc w:val="center"/>
              <w:rPr>
                <w:rFonts w:ascii="宋体" w:hAnsi="宋体" w:cs="Arial"/>
                <w:b/>
                <w:color w:val="000000"/>
                <w:kern w:val="0"/>
                <w:sz w:val="20"/>
                <w:szCs w:val="20"/>
              </w:rPr>
            </w:pPr>
            <w:r>
              <w:rPr>
                <w:rFonts w:hint="eastAsia" w:ascii="宋体" w:hAnsi="宋体" w:cs="Arial"/>
                <w:b/>
                <w:color w:val="000000"/>
                <w:kern w:val="0"/>
                <w:sz w:val="20"/>
                <w:szCs w:val="20"/>
              </w:rPr>
              <w:t>科目编码</w:t>
            </w:r>
          </w:p>
        </w:tc>
        <w:tc>
          <w:tcPr>
            <w:tcW w:w="1611"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b/>
                <w:color w:val="000000"/>
                <w:kern w:val="0"/>
                <w:sz w:val="20"/>
                <w:szCs w:val="20"/>
              </w:rPr>
            </w:pPr>
            <w:r>
              <w:rPr>
                <w:rFonts w:hint="eastAsia" w:ascii="宋体" w:hAnsi="宋体" w:cs="Arial"/>
                <w:b/>
                <w:color w:val="000000"/>
                <w:kern w:val="0"/>
                <w:sz w:val="20"/>
                <w:szCs w:val="20"/>
              </w:rPr>
              <w:t>科目名称</w:t>
            </w:r>
          </w:p>
        </w:tc>
        <w:tc>
          <w:tcPr>
            <w:tcW w:w="1155"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b/>
                <w:color w:val="000000"/>
                <w:kern w:val="0"/>
                <w:sz w:val="20"/>
                <w:szCs w:val="20"/>
              </w:rPr>
            </w:pPr>
            <w:r>
              <w:rPr>
                <w:rFonts w:hint="eastAsia" w:ascii="宋体" w:hAnsi="宋体" w:cs="Arial"/>
                <w:b/>
                <w:color w:val="000000"/>
                <w:kern w:val="0"/>
                <w:sz w:val="20"/>
                <w:szCs w:val="20"/>
              </w:rPr>
              <w:t>金额</w:t>
            </w:r>
          </w:p>
        </w:tc>
        <w:tc>
          <w:tcPr>
            <w:tcW w:w="669"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b/>
                <w:color w:val="000000"/>
                <w:kern w:val="0"/>
                <w:sz w:val="20"/>
                <w:szCs w:val="20"/>
              </w:rPr>
            </w:pPr>
            <w:r>
              <w:rPr>
                <w:rFonts w:hint="eastAsia" w:ascii="宋体" w:hAnsi="宋体" w:cs="Arial"/>
                <w:b/>
                <w:color w:val="000000"/>
                <w:kern w:val="0"/>
                <w:sz w:val="20"/>
                <w:szCs w:val="20"/>
              </w:rPr>
              <w:t>科目编码</w:t>
            </w:r>
          </w:p>
        </w:tc>
        <w:tc>
          <w:tcPr>
            <w:tcW w:w="1545"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b/>
                <w:color w:val="000000"/>
                <w:kern w:val="0"/>
                <w:sz w:val="20"/>
                <w:szCs w:val="20"/>
              </w:rPr>
            </w:pPr>
            <w:r>
              <w:rPr>
                <w:rFonts w:hint="eastAsia" w:ascii="宋体" w:hAnsi="宋体" w:cs="Arial"/>
                <w:b/>
                <w:color w:val="000000"/>
                <w:kern w:val="0"/>
                <w:sz w:val="20"/>
                <w:szCs w:val="20"/>
              </w:rPr>
              <w:t>科目名称</w:t>
            </w:r>
          </w:p>
        </w:tc>
        <w:tc>
          <w:tcPr>
            <w:tcW w:w="876"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b/>
                <w:color w:val="000000"/>
                <w:kern w:val="0"/>
                <w:sz w:val="20"/>
                <w:szCs w:val="20"/>
              </w:rPr>
            </w:pPr>
            <w:r>
              <w:rPr>
                <w:rFonts w:hint="eastAsia" w:ascii="宋体" w:hAnsi="宋体" w:cs="Arial"/>
                <w:b/>
                <w:color w:val="000000"/>
                <w:kern w:val="0"/>
                <w:sz w:val="20"/>
                <w:szCs w:val="20"/>
              </w:rPr>
              <w:t>金额</w:t>
            </w:r>
          </w:p>
        </w:tc>
        <w:tc>
          <w:tcPr>
            <w:tcW w:w="759"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b/>
                <w:color w:val="000000"/>
                <w:kern w:val="0"/>
                <w:sz w:val="20"/>
                <w:szCs w:val="20"/>
              </w:rPr>
            </w:pPr>
            <w:r>
              <w:rPr>
                <w:rFonts w:hint="eastAsia" w:ascii="宋体" w:hAnsi="宋体" w:cs="Arial"/>
                <w:b/>
                <w:color w:val="000000"/>
                <w:kern w:val="0"/>
                <w:sz w:val="20"/>
                <w:szCs w:val="20"/>
              </w:rPr>
              <w:t>科目编码</w:t>
            </w:r>
          </w:p>
        </w:tc>
        <w:tc>
          <w:tcPr>
            <w:tcW w:w="1620"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b/>
                <w:color w:val="000000"/>
                <w:kern w:val="0"/>
                <w:sz w:val="20"/>
                <w:szCs w:val="20"/>
              </w:rPr>
            </w:pPr>
            <w:r>
              <w:rPr>
                <w:rFonts w:hint="eastAsia" w:ascii="宋体" w:hAnsi="宋体" w:cs="Arial"/>
                <w:b/>
                <w:color w:val="000000"/>
                <w:kern w:val="0"/>
                <w:sz w:val="20"/>
                <w:szCs w:val="20"/>
              </w:rPr>
              <w:t>科目名称</w:t>
            </w:r>
          </w:p>
        </w:tc>
        <w:tc>
          <w:tcPr>
            <w:tcW w:w="1065"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b/>
                <w:color w:val="000000"/>
                <w:kern w:val="0"/>
                <w:sz w:val="20"/>
                <w:szCs w:val="20"/>
              </w:rPr>
            </w:pPr>
            <w:r>
              <w:rPr>
                <w:rFonts w:hint="eastAsia" w:ascii="宋体" w:hAnsi="宋体" w:cs="Arial"/>
                <w:b/>
                <w:color w:val="000000"/>
                <w:kern w:val="0"/>
                <w:sz w:val="20"/>
                <w:szCs w:val="20"/>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227" w:type="dxa"/>
          <w:trHeight w:val="368" w:hRule="atLeast"/>
        </w:trPr>
        <w:tc>
          <w:tcPr>
            <w:tcW w:w="72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1611"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115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66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154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87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75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162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106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227" w:type="dxa"/>
          <w:trHeight w:val="368" w:hRule="atLeast"/>
        </w:trPr>
        <w:tc>
          <w:tcPr>
            <w:tcW w:w="720" w:type="dxa"/>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301</w:t>
            </w:r>
          </w:p>
        </w:tc>
        <w:tc>
          <w:tcPr>
            <w:tcW w:w="1611"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工资福利支出</w:t>
            </w:r>
          </w:p>
        </w:tc>
        <w:tc>
          <w:tcPr>
            <w:tcW w:w="1155" w:type="dxa"/>
            <w:tcBorders>
              <w:top w:val="nil"/>
              <w:left w:val="nil"/>
              <w:bottom w:val="single" w:color="000000" w:sz="4" w:space="0"/>
              <w:right w:val="single" w:color="000000" w:sz="4" w:space="0"/>
            </w:tcBorders>
            <w:vAlign w:val="center"/>
          </w:tcPr>
          <w:p>
            <w:pPr>
              <w:widowControl/>
              <w:ind w:right="200"/>
              <w:jc w:val="left"/>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468.79</w:t>
            </w:r>
          </w:p>
        </w:tc>
        <w:tc>
          <w:tcPr>
            <w:tcW w:w="66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w:t>
            </w:r>
          </w:p>
        </w:tc>
        <w:tc>
          <w:tcPr>
            <w:tcW w:w="1545"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商品和服务支出</w:t>
            </w:r>
          </w:p>
        </w:tc>
        <w:tc>
          <w:tcPr>
            <w:tcW w:w="876" w:type="dxa"/>
            <w:tcBorders>
              <w:top w:val="nil"/>
              <w:left w:val="nil"/>
              <w:bottom w:val="single" w:color="000000" w:sz="4" w:space="0"/>
              <w:right w:val="single" w:color="000000" w:sz="4" w:space="0"/>
            </w:tcBorders>
            <w:vAlign w:val="center"/>
          </w:tcPr>
          <w:p>
            <w:pPr>
              <w:widowControl/>
              <w:ind w:right="200"/>
              <w:jc w:val="left"/>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37.21</w:t>
            </w:r>
          </w:p>
        </w:tc>
        <w:tc>
          <w:tcPr>
            <w:tcW w:w="75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310</w:t>
            </w:r>
          </w:p>
        </w:tc>
        <w:tc>
          <w:tcPr>
            <w:tcW w:w="162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其他资本性支出</w:t>
            </w:r>
          </w:p>
        </w:tc>
        <w:tc>
          <w:tcPr>
            <w:tcW w:w="1065" w:type="dxa"/>
            <w:tcBorders>
              <w:top w:val="nil"/>
              <w:left w:val="nil"/>
              <w:bottom w:val="single" w:color="000000" w:sz="4" w:space="0"/>
              <w:right w:val="single" w:color="000000" w:sz="4" w:space="0"/>
            </w:tcBorders>
            <w:vAlign w:val="center"/>
          </w:tcPr>
          <w:p>
            <w:pPr>
              <w:widowControl/>
              <w:ind w:right="200"/>
              <w:jc w:val="both"/>
              <w:rPr>
                <w:rFonts w:hint="eastAsia" w:ascii="宋体" w:hAnsi="宋体" w:eastAsia="宋体" w:cs="Arial"/>
                <w:color w:val="000000"/>
                <w:kern w:val="0"/>
                <w:sz w:val="20"/>
                <w:szCs w:val="20"/>
                <w:lang w:val="en-US" w:eastAsia="zh-CN"/>
              </w:rPr>
            </w:pPr>
            <w:r>
              <w:rPr>
                <w:rFonts w:hint="eastAsia" w:ascii="宋体" w:hAnsi="宋体" w:cs="Arial"/>
                <w:color w:val="000000"/>
                <w:kern w:val="0"/>
                <w:sz w:val="20"/>
                <w:szCs w:val="20"/>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227" w:type="dxa"/>
          <w:trHeight w:val="368" w:hRule="atLeast"/>
        </w:trPr>
        <w:tc>
          <w:tcPr>
            <w:tcW w:w="720" w:type="dxa"/>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30101</w:t>
            </w:r>
          </w:p>
        </w:tc>
        <w:tc>
          <w:tcPr>
            <w:tcW w:w="1611"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基本工资</w:t>
            </w:r>
          </w:p>
        </w:tc>
        <w:tc>
          <w:tcPr>
            <w:tcW w:w="1155" w:type="dxa"/>
            <w:tcBorders>
              <w:top w:val="nil"/>
              <w:left w:val="nil"/>
              <w:bottom w:val="single" w:color="000000" w:sz="4" w:space="0"/>
              <w:right w:val="single" w:color="000000" w:sz="4" w:space="0"/>
            </w:tcBorders>
            <w:vAlign w:val="center"/>
          </w:tcPr>
          <w:p>
            <w:pPr>
              <w:widowControl/>
              <w:ind w:right="100"/>
              <w:jc w:val="left"/>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78.47</w:t>
            </w:r>
          </w:p>
        </w:tc>
        <w:tc>
          <w:tcPr>
            <w:tcW w:w="66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30201</w:t>
            </w:r>
          </w:p>
        </w:tc>
        <w:tc>
          <w:tcPr>
            <w:tcW w:w="1545"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办公费</w:t>
            </w:r>
          </w:p>
        </w:tc>
        <w:tc>
          <w:tcPr>
            <w:tcW w:w="876" w:type="dxa"/>
            <w:tcBorders>
              <w:top w:val="nil"/>
              <w:left w:val="nil"/>
              <w:bottom w:val="single" w:color="000000" w:sz="4" w:space="0"/>
              <w:right w:val="single" w:color="000000" w:sz="4" w:space="0"/>
            </w:tcBorders>
            <w:vAlign w:val="center"/>
          </w:tcPr>
          <w:p>
            <w:pPr>
              <w:widowControl/>
              <w:ind w:right="100"/>
              <w:jc w:val="left"/>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6.19</w:t>
            </w:r>
          </w:p>
        </w:tc>
        <w:tc>
          <w:tcPr>
            <w:tcW w:w="75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31001</w:t>
            </w:r>
          </w:p>
        </w:tc>
        <w:tc>
          <w:tcPr>
            <w:tcW w:w="162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房屋建筑物购建</w:t>
            </w:r>
          </w:p>
        </w:tc>
        <w:tc>
          <w:tcPr>
            <w:tcW w:w="1065" w:type="dxa"/>
            <w:tcBorders>
              <w:top w:val="nil"/>
              <w:left w:val="nil"/>
              <w:bottom w:val="single" w:color="000000" w:sz="4" w:space="0"/>
              <w:right w:val="single" w:color="000000" w:sz="4" w:space="0"/>
            </w:tcBorders>
            <w:vAlign w:val="center"/>
          </w:tcPr>
          <w:p>
            <w:pPr>
              <w:widowControl/>
              <w:ind w:right="100"/>
              <w:jc w:val="both"/>
              <w:rPr>
                <w:rFonts w:hint="eastAsia" w:ascii="宋体" w:hAnsi="宋体" w:eastAsia="宋体" w:cs="Arial"/>
                <w:color w:val="000000"/>
                <w:kern w:val="0"/>
                <w:sz w:val="20"/>
                <w:szCs w:val="20"/>
                <w:lang w:val="en-US" w:eastAsia="zh-CN"/>
              </w:rPr>
            </w:pPr>
            <w:r>
              <w:rPr>
                <w:rFonts w:hint="eastAsia" w:ascii="宋体" w:hAnsi="宋体" w:cs="Arial"/>
                <w:color w:val="000000"/>
                <w:kern w:val="0"/>
                <w:sz w:val="20"/>
                <w:szCs w:val="20"/>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227" w:type="dxa"/>
          <w:trHeight w:val="368" w:hRule="atLeast"/>
        </w:trPr>
        <w:tc>
          <w:tcPr>
            <w:tcW w:w="720" w:type="dxa"/>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30102</w:t>
            </w:r>
          </w:p>
        </w:tc>
        <w:tc>
          <w:tcPr>
            <w:tcW w:w="1611"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津贴补贴</w:t>
            </w:r>
          </w:p>
        </w:tc>
        <w:tc>
          <w:tcPr>
            <w:tcW w:w="1155" w:type="dxa"/>
            <w:tcBorders>
              <w:top w:val="nil"/>
              <w:left w:val="nil"/>
              <w:bottom w:val="single" w:color="000000" w:sz="4" w:space="0"/>
              <w:right w:val="single" w:color="000000" w:sz="4" w:space="0"/>
            </w:tcBorders>
            <w:vAlign w:val="center"/>
          </w:tcPr>
          <w:p>
            <w:pPr>
              <w:widowControl/>
              <w:ind w:right="200"/>
              <w:jc w:val="left"/>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201.41</w:t>
            </w:r>
          </w:p>
        </w:tc>
        <w:tc>
          <w:tcPr>
            <w:tcW w:w="66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30202</w:t>
            </w:r>
          </w:p>
        </w:tc>
        <w:tc>
          <w:tcPr>
            <w:tcW w:w="1545"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印刷费</w:t>
            </w:r>
          </w:p>
        </w:tc>
        <w:tc>
          <w:tcPr>
            <w:tcW w:w="876" w:type="dxa"/>
            <w:tcBorders>
              <w:top w:val="nil"/>
              <w:left w:val="nil"/>
              <w:bottom w:val="single" w:color="000000" w:sz="4" w:space="0"/>
              <w:right w:val="single" w:color="000000" w:sz="4" w:space="0"/>
            </w:tcBorders>
            <w:vAlign w:val="center"/>
          </w:tcPr>
          <w:p>
            <w:pPr>
              <w:widowControl/>
              <w:ind w:right="200"/>
              <w:jc w:val="left"/>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75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31002</w:t>
            </w:r>
          </w:p>
        </w:tc>
        <w:tc>
          <w:tcPr>
            <w:tcW w:w="162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办公设备购置</w:t>
            </w:r>
          </w:p>
        </w:tc>
        <w:tc>
          <w:tcPr>
            <w:tcW w:w="1065" w:type="dxa"/>
            <w:tcBorders>
              <w:top w:val="nil"/>
              <w:left w:val="nil"/>
              <w:bottom w:val="single" w:color="000000" w:sz="4" w:space="0"/>
              <w:right w:val="single" w:color="000000" w:sz="4" w:space="0"/>
            </w:tcBorders>
            <w:vAlign w:val="center"/>
          </w:tcPr>
          <w:p>
            <w:pPr>
              <w:widowControl/>
              <w:ind w:right="200"/>
              <w:jc w:val="both"/>
              <w:rPr>
                <w:rFonts w:hint="eastAsia" w:ascii="宋体" w:hAnsi="宋体" w:eastAsia="宋体" w:cs="Arial"/>
                <w:color w:val="000000"/>
                <w:kern w:val="0"/>
                <w:sz w:val="20"/>
                <w:szCs w:val="20"/>
                <w:lang w:val="en-US" w:eastAsia="zh-CN"/>
              </w:rPr>
            </w:pPr>
            <w:r>
              <w:rPr>
                <w:rFonts w:hint="eastAsia" w:ascii="宋体" w:hAnsi="宋体" w:cs="Arial"/>
                <w:color w:val="000000"/>
                <w:kern w:val="0"/>
                <w:sz w:val="20"/>
                <w:szCs w:val="20"/>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227" w:type="dxa"/>
          <w:trHeight w:val="368" w:hRule="atLeast"/>
        </w:trPr>
        <w:tc>
          <w:tcPr>
            <w:tcW w:w="720" w:type="dxa"/>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30103</w:t>
            </w:r>
          </w:p>
        </w:tc>
        <w:tc>
          <w:tcPr>
            <w:tcW w:w="1611"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奖金</w:t>
            </w:r>
          </w:p>
        </w:tc>
        <w:tc>
          <w:tcPr>
            <w:tcW w:w="1155" w:type="dxa"/>
            <w:tcBorders>
              <w:top w:val="nil"/>
              <w:left w:val="nil"/>
              <w:bottom w:val="single" w:color="000000" w:sz="4" w:space="0"/>
              <w:right w:val="single" w:color="000000" w:sz="4" w:space="0"/>
            </w:tcBorders>
            <w:vAlign w:val="center"/>
          </w:tcPr>
          <w:p>
            <w:pPr>
              <w:widowControl/>
              <w:ind w:right="200"/>
              <w:jc w:val="left"/>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69.24</w:t>
            </w:r>
          </w:p>
        </w:tc>
        <w:tc>
          <w:tcPr>
            <w:tcW w:w="66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30203</w:t>
            </w:r>
          </w:p>
        </w:tc>
        <w:tc>
          <w:tcPr>
            <w:tcW w:w="1545"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咨询费</w:t>
            </w:r>
          </w:p>
        </w:tc>
        <w:tc>
          <w:tcPr>
            <w:tcW w:w="876" w:type="dxa"/>
            <w:tcBorders>
              <w:top w:val="nil"/>
              <w:left w:val="nil"/>
              <w:bottom w:val="single" w:color="000000" w:sz="4" w:space="0"/>
              <w:right w:val="single" w:color="000000" w:sz="4" w:space="0"/>
            </w:tcBorders>
            <w:vAlign w:val="center"/>
          </w:tcPr>
          <w:p>
            <w:pPr>
              <w:widowControl/>
              <w:ind w:right="200"/>
              <w:jc w:val="left"/>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75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31003</w:t>
            </w:r>
          </w:p>
        </w:tc>
        <w:tc>
          <w:tcPr>
            <w:tcW w:w="162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专用设备购置</w:t>
            </w:r>
          </w:p>
        </w:tc>
        <w:tc>
          <w:tcPr>
            <w:tcW w:w="1065" w:type="dxa"/>
            <w:tcBorders>
              <w:top w:val="nil"/>
              <w:left w:val="nil"/>
              <w:bottom w:val="single" w:color="000000" w:sz="4" w:space="0"/>
              <w:right w:val="single" w:color="000000" w:sz="4" w:space="0"/>
            </w:tcBorders>
            <w:vAlign w:val="center"/>
          </w:tcPr>
          <w:p>
            <w:pPr>
              <w:widowControl/>
              <w:ind w:right="200"/>
              <w:jc w:val="both"/>
              <w:rPr>
                <w:rFonts w:hint="eastAsia" w:ascii="宋体" w:hAnsi="宋体" w:eastAsia="宋体" w:cs="Arial"/>
                <w:color w:val="000000"/>
                <w:kern w:val="0"/>
                <w:sz w:val="20"/>
                <w:szCs w:val="20"/>
                <w:lang w:val="en-US" w:eastAsia="zh-CN"/>
              </w:rPr>
            </w:pPr>
            <w:r>
              <w:rPr>
                <w:rFonts w:hint="eastAsia" w:ascii="宋体" w:hAnsi="宋体" w:cs="Arial"/>
                <w:color w:val="000000"/>
                <w:kern w:val="0"/>
                <w:sz w:val="20"/>
                <w:szCs w:val="20"/>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227" w:type="dxa"/>
          <w:trHeight w:val="368" w:hRule="atLeast"/>
        </w:trPr>
        <w:tc>
          <w:tcPr>
            <w:tcW w:w="720" w:type="dxa"/>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30106</w:t>
            </w:r>
          </w:p>
        </w:tc>
        <w:tc>
          <w:tcPr>
            <w:tcW w:w="1611"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伙食补助费</w:t>
            </w:r>
          </w:p>
        </w:tc>
        <w:tc>
          <w:tcPr>
            <w:tcW w:w="1155" w:type="dxa"/>
            <w:tcBorders>
              <w:top w:val="nil"/>
              <w:left w:val="nil"/>
              <w:bottom w:val="single" w:color="000000" w:sz="4" w:space="0"/>
              <w:right w:val="single" w:color="000000" w:sz="4" w:space="0"/>
            </w:tcBorders>
            <w:vAlign w:val="center"/>
          </w:tcPr>
          <w:p>
            <w:pPr>
              <w:widowControl/>
              <w:ind w:right="100"/>
              <w:jc w:val="left"/>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66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30204</w:t>
            </w:r>
          </w:p>
        </w:tc>
        <w:tc>
          <w:tcPr>
            <w:tcW w:w="1545"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手续费</w:t>
            </w:r>
          </w:p>
        </w:tc>
        <w:tc>
          <w:tcPr>
            <w:tcW w:w="876" w:type="dxa"/>
            <w:tcBorders>
              <w:top w:val="nil"/>
              <w:left w:val="nil"/>
              <w:bottom w:val="single" w:color="000000" w:sz="4" w:space="0"/>
              <w:right w:val="single" w:color="000000" w:sz="4" w:space="0"/>
            </w:tcBorders>
            <w:vAlign w:val="center"/>
          </w:tcPr>
          <w:p>
            <w:pPr>
              <w:widowControl/>
              <w:ind w:right="100"/>
              <w:jc w:val="left"/>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0.01</w:t>
            </w:r>
          </w:p>
        </w:tc>
        <w:tc>
          <w:tcPr>
            <w:tcW w:w="75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31005</w:t>
            </w:r>
          </w:p>
        </w:tc>
        <w:tc>
          <w:tcPr>
            <w:tcW w:w="162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基础设施建设</w:t>
            </w:r>
          </w:p>
        </w:tc>
        <w:tc>
          <w:tcPr>
            <w:tcW w:w="1065" w:type="dxa"/>
            <w:tcBorders>
              <w:top w:val="nil"/>
              <w:left w:val="nil"/>
              <w:bottom w:val="single" w:color="000000" w:sz="4" w:space="0"/>
              <w:right w:val="single" w:color="000000" w:sz="4" w:space="0"/>
            </w:tcBorders>
            <w:vAlign w:val="center"/>
          </w:tcPr>
          <w:p>
            <w:pPr>
              <w:widowControl/>
              <w:ind w:right="100"/>
              <w:jc w:val="both"/>
              <w:rPr>
                <w:rFonts w:hint="eastAsia" w:ascii="宋体" w:hAnsi="宋体" w:eastAsia="宋体" w:cs="Arial"/>
                <w:color w:val="000000"/>
                <w:kern w:val="0"/>
                <w:sz w:val="20"/>
                <w:szCs w:val="20"/>
                <w:lang w:val="en-US" w:eastAsia="zh-CN"/>
              </w:rPr>
            </w:pPr>
            <w:r>
              <w:rPr>
                <w:rFonts w:hint="eastAsia" w:ascii="宋体" w:hAnsi="宋体" w:cs="Arial"/>
                <w:color w:val="000000"/>
                <w:kern w:val="0"/>
                <w:sz w:val="20"/>
                <w:szCs w:val="20"/>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227" w:type="dxa"/>
          <w:trHeight w:val="368" w:hRule="atLeast"/>
        </w:trPr>
        <w:tc>
          <w:tcPr>
            <w:tcW w:w="720" w:type="dxa"/>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30107</w:t>
            </w:r>
          </w:p>
        </w:tc>
        <w:tc>
          <w:tcPr>
            <w:tcW w:w="1611"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绩效工资</w:t>
            </w:r>
          </w:p>
        </w:tc>
        <w:tc>
          <w:tcPr>
            <w:tcW w:w="1155" w:type="dxa"/>
            <w:tcBorders>
              <w:top w:val="nil"/>
              <w:left w:val="nil"/>
              <w:bottom w:val="single" w:color="000000" w:sz="4" w:space="0"/>
              <w:right w:val="single" w:color="000000" w:sz="4" w:space="0"/>
            </w:tcBorders>
            <w:vAlign w:val="center"/>
          </w:tcPr>
          <w:p>
            <w:pPr>
              <w:widowControl/>
              <w:ind w:right="200"/>
              <w:jc w:val="left"/>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66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30205</w:t>
            </w:r>
          </w:p>
        </w:tc>
        <w:tc>
          <w:tcPr>
            <w:tcW w:w="1545"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水费</w:t>
            </w:r>
          </w:p>
        </w:tc>
        <w:tc>
          <w:tcPr>
            <w:tcW w:w="876" w:type="dxa"/>
            <w:tcBorders>
              <w:top w:val="nil"/>
              <w:left w:val="nil"/>
              <w:bottom w:val="single" w:color="000000" w:sz="4" w:space="0"/>
              <w:right w:val="single" w:color="000000" w:sz="4" w:space="0"/>
            </w:tcBorders>
            <w:vAlign w:val="center"/>
          </w:tcPr>
          <w:p>
            <w:pPr>
              <w:widowControl/>
              <w:ind w:right="200"/>
              <w:jc w:val="left"/>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75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31006</w:t>
            </w:r>
          </w:p>
        </w:tc>
        <w:tc>
          <w:tcPr>
            <w:tcW w:w="162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大型修缮</w:t>
            </w:r>
          </w:p>
        </w:tc>
        <w:tc>
          <w:tcPr>
            <w:tcW w:w="1065" w:type="dxa"/>
            <w:tcBorders>
              <w:top w:val="nil"/>
              <w:left w:val="nil"/>
              <w:bottom w:val="single" w:color="000000" w:sz="4" w:space="0"/>
              <w:right w:val="single" w:color="000000" w:sz="4" w:space="0"/>
            </w:tcBorders>
            <w:vAlign w:val="center"/>
          </w:tcPr>
          <w:p>
            <w:pPr>
              <w:widowControl/>
              <w:ind w:right="200"/>
              <w:jc w:val="both"/>
              <w:rPr>
                <w:rFonts w:hint="eastAsia" w:ascii="宋体" w:hAnsi="宋体" w:eastAsia="宋体" w:cs="Arial"/>
                <w:color w:val="000000"/>
                <w:kern w:val="0"/>
                <w:sz w:val="20"/>
                <w:szCs w:val="20"/>
                <w:lang w:val="en-US" w:eastAsia="zh-CN"/>
              </w:rPr>
            </w:pPr>
            <w:r>
              <w:rPr>
                <w:rFonts w:hint="eastAsia" w:ascii="宋体" w:hAnsi="宋体" w:cs="Arial"/>
                <w:color w:val="000000"/>
                <w:kern w:val="0"/>
                <w:sz w:val="20"/>
                <w:szCs w:val="20"/>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227" w:type="dxa"/>
          <w:trHeight w:val="368" w:hRule="atLeast"/>
        </w:trPr>
        <w:tc>
          <w:tcPr>
            <w:tcW w:w="720" w:type="dxa"/>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30108</w:t>
            </w:r>
          </w:p>
        </w:tc>
        <w:tc>
          <w:tcPr>
            <w:tcW w:w="1611"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机关事业单位基本养老保险缴费</w:t>
            </w:r>
          </w:p>
        </w:tc>
        <w:tc>
          <w:tcPr>
            <w:tcW w:w="1155" w:type="dxa"/>
            <w:tcBorders>
              <w:top w:val="nil"/>
              <w:left w:val="nil"/>
              <w:bottom w:val="single" w:color="000000" w:sz="4" w:space="0"/>
              <w:right w:val="single" w:color="000000" w:sz="4" w:space="0"/>
            </w:tcBorders>
            <w:vAlign w:val="center"/>
          </w:tcPr>
          <w:p>
            <w:pPr>
              <w:widowControl/>
              <w:ind w:right="200"/>
              <w:jc w:val="left"/>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36.96</w:t>
            </w:r>
          </w:p>
        </w:tc>
        <w:tc>
          <w:tcPr>
            <w:tcW w:w="66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30206</w:t>
            </w:r>
          </w:p>
        </w:tc>
        <w:tc>
          <w:tcPr>
            <w:tcW w:w="1545"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电费</w:t>
            </w:r>
          </w:p>
        </w:tc>
        <w:tc>
          <w:tcPr>
            <w:tcW w:w="876" w:type="dxa"/>
            <w:tcBorders>
              <w:top w:val="nil"/>
              <w:left w:val="nil"/>
              <w:bottom w:val="single" w:color="000000" w:sz="4" w:space="0"/>
              <w:right w:val="single" w:color="000000" w:sz="4" w:space="0"/>
            </w:tcBorders>
            <w:vAlign w:val="center"/>
          </w:tcPr>
          <w:p>
            <w:pPr>
              <w:widowControl/>
              <w:ind w:right="200"/>
              <w:jc w:val="left"/>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75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31007</w:t>
            </w:r>
          </w:p>
        </w:tc>
        <w:tc>
          <w:tcPr>
            <w:tcW w:w="1620" w:type="dxa"/>
            <w:tcBorders>
              <w:top w:val="nil"/>
              <w:left w:val="nil"/>
              <w:bottom w:val="single" w:color="000000" w:sz="4" w:space="0"/>
              <w:right w:val="single" w:color="000000" w:sz="4" w:space="0"/>
            </w:tcBorders>
            <w:vAlign w:val="center"/>
          </w:tcPr>
          <w:p>
            <w:pPr>
              <w:widowControl/>
              <w:ind w:firstLine="180" w:firstLineChars="100"/>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信息网络及软件购置更新</w:t>
            </w:r>
          </w:p>
        </w:tc>
        <w:tc>
          <w:tcPr>
            <w:tcW w:w="1065" w:type="dxa"/>
            <w:tcBorders>
              <w:top w:val="nil"/>
              <w:left w:val="nil"/>
              <w:bottom w:val="single" w:color="000000" w:sz="4" w:space="0"/>
              <w:right w:val="single" w:color="000000" w:sz="4" w:space="0"/>
            </w:tcBorders>
            <w:vAlign w:val="center"/>
          </w:tcPr>
          <w:p>
            <w:pPr>
              <w:widowControl/>
              <w:ind w:right="200"/>
              <w:jc w:val="both"/>
              <w:rPr>
                <w:rFonts w:hint="eastAsia" w:ascii="宋体" w:hAnsi="宋体" w:eastAsia="宋体" w:cs="Arial"/>
                <w:color w:val="000000"/>
                <w:kern w:val="0"/>
                <w:sz w:val="20"/>
                <w:szCs w:val="20"/>
                <w:lang w:val="en-US" w:eastAsia="zh-CN"/>
              </w:rPr>
            </w:pPr>
            <w:r>
              <w:rPr>
                <w:rFonts w:hint="eastAsia" w:ascii="宋体" w:hAnsi="宋体" w:cs="Arial"/>
                <w:color w:val="000000"/>
                <w:kern w:val="0"/>
                <w:sz w:val="20"/>
                <w:szCs w:val="20"/>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227" w:type="dxa"/>
          <w:trHeight w:val="368" w:hRule="atLeast"/>
        </w:trPr>
        <w:tc>
          <w:tcPr>
            <w:tcW w:w="720" w:type="dxa"/>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30109</w:t>
            </w:r>
          </w:p>
        </w:tc>
        <w:tc>
          <w:tcPr>
            <w:tcW w:w="1611"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职业年金缴费</w:t>
            </w:r>
          </w:p>
        </w:tc>
        <w:tc>
          <w:tcPr>
            <w:tcW w:w="1155" w:type="dxa"/>
            <w:tcBorders>
              <w:top w:val="nil"/>
              <w:left w:val="nil"/>
              <w:bottom w:val="single" w:color="000000" w:sz="4" w:space="0"/>
              <w:right w:val="single" w:color="000000" w:sz="4" w:space="0"/>
            </w:tcBorders>
            <w:vAlign w:val="center"/>
          </w:tcPr>
          <w:p>
            <w:pPr>
              <w:widowControl/>
              <w:ind w:right="100"/>
              <w:jc w:val="left"/>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14.98</w:t>
            </w:r>
          </w:p>
        </w:tc>
        <w:tc>
          <w:tcPr>
            <w:tcW w:w="66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30207</w:t>
            </w:r>
          </w:p>
        </w:tc>
        <w:tc>
          <w:tcPr>
            <w:tcW w:w="1545"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邮电费</w:t>
            </w:r>
          </w:p>
        </w:tc>
        <w:tc>
          <w:tcPr>
            <w:tcW w:w="876" w:type="dxa"/>
            <w:tcBorders>
              <w:top w:val="nil"/>
              <w:left w:val="nil"/>
              <w:bottom w:val="single" w:color="000000" w:sz="4" w:space="0"/>
              <w:right w:val="single" w:color="000000" w:sz="4" w:space="0"/>
            </w:tcBorders>
            <w:vAlign w:val="center"/>
          </w:tcPr>
          <w:p>
            <w:pPr>
              <w:widowControl/>
              <w:ind w:right="100"/>
              <w:jc w:val="left"/>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0.09</w:t>
            </w:r>
          </w:p>
        </w:tc>
        <w:tc>
          <w:tcPr>
            <w:tcW w:w="75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31008</w:t>
            </w:r>
          </w:p>
        </w:tc>
        <w:tc>
          <w:tcPr>
            <w:tcW w:w="162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物资储备</w:t>
            </w:r>
          </w:p>
        </w:tc>
        <w:tc>
          <w:tcPr>
            <w:tcW w:w="1065" w:type="dxa"/>
            <w:tcBorders>
              <w:top w:val="nil"/>
              <w:left w:val="nil"/>
              <w:bottom w:val="single" w:color="000000" w:sz="4" w:space="0"/>
              <w:right w:val="single" w:color="000000" w:sz="4" w:space="0"/>
            </w:tcBorders>
            <w:vAlign w:val="center"/>
          </w:tcPr>
          <w:p>
            <w:pPr>
              <w:widowControl/>
              <w:ind w:right="100"/>
              <w:jc w:val="both"/>
              <w:rPr>
                <w:rFonts w:hint="eastAsia" w:ascii="宋体" w:hAnsi="宋体" w:eastAsia="宋体" w:cs="Arial"/>
                <w:color w:val="000000"/>
                <w:kern w:val="0"/>
                <w:sz w:val="20"/>
                <w:szCs w:val="20"/>
                <w:lang w:val="en-US" w:eastAsia="zh-CN"/>
              </w:rPr>
            </w:pPr>
            <w:r>
              <w:rPr>
                <w:rFonts w:hint="eastAsia" w:ascii="宋体" w:hAnsi="宋体" w:cs="Arial"/>
                <w:color w:val="000000"/>
                <w:kern w:val="0"/>
                <w:sz w:val="20"/>
                <w:szCs w:val="20"/>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227" w:type="dxa"/>
          <w:trHeight w:val="368" w:hRule="atLeast"/>
        </w:trPr>
        <w:tc>
          <w:tcPr>
            <w:tcW w:w="720" w:type="dxa"/>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30110</w:t>
            </w:r>
          </w:p>
        </w:tc>
        <w:tc>
          <w:tcPr>
            <w:tcW w:w="1611"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职工基本医疗保险缴费</w:t>
            </w:r>
          </w:p>
        </w:tc>
        <w:tc>
          <w:tcPr>
            <w:tcW w:w="1155" w:type="dxa"/>
            <w:tcBorders>
              <w:top w:val="nil"/>
              <w:left w:val="nil"/>
              <w:bottom w:val="single" w:color="000000" w:sz="4" w:space="0"/>
              <w:right w:val="single" w:color="000000" w:sz="4" w:space="0"/>
            </w:tcBorders>
            <w:vAlign w:val="center"/>
          </w:tcPr>
          <w:p>
            <w:pPr>
              <w:widowControl/>
              <w:ind w:right="200"/>
              <w:jc w:val="left"/>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19.12</w:t>
            </w:r>
          </w:p>
        </w:tc>
        <w:tc>
          <w:tcPr>
            <w:tcW w:w="66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30208</w:t>
            </w:r>
          </w:p>
        </w:tc>
        <w:tc>
          <w:tcPr>
            <w:tcW w:w="1545"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取暖费</w:t>
            </w:r>
          </w:p>
        </w:tc>
        <w:tc>
          <w:tcPr>
            <w:tcW w:w="876" w:type="dxa"/>
            <w:tcBorders>
              <w:top w:val="nil"/>
              <w:left w:val="nil"/>
              <w:bottom w:val="single" w:color="000000" w:sz="4" w:space="0"/>
              <w:right w:val="single" w:color="000000" w:sz="4" w:space="0"/>
            </w:tcBorders>
            <w:vAlign w:val="center"/>
          </w:tcPr>
          <w:p>
            <w:pPr>
              <w:widowControl/>
              <w:ind w:right="200"/>
              <w:jc w:val="left"/>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75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31009</w:t>
            </w:r>
          </w:p>
        </w:tc>
        <w:tc>
          <w:tcPr>
            <w:tcW w:w="162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土地补偿</w:t>
            </w:r>
          </w:p>
        </w:tc>
        <w:tc>
          <w:tcPr>
            <w:tcW w:w="1065" w:type="dxa"/>
            <w:tcBorders>
              <w:top w:val="nil"/>
              <w:left w:val="nil"/>
              <w:bottom w:val="single" w:color="000000" w:sz="4" w:space="0"/>
              <w:right w:val="single" w:color="000000" w:sz="4" w:space="0"/>
            </w:tcBorders>
            <w:vAlign w:val="center"/>
          </w:tcPr>
          <w:p>
            <w:pPr>
              <w:widowControl/>
              <w:ind w:right="200"/>
              <w:jc w:val="both"/>
              <w:rPr>
                <w:rFonts w:hint="eastAsia" w:ascii="宋体" w:hAnsi="宋体" w:eastAsia="宋体" w:cs="Arial"/>
                <w:color w:val="000000"/>
                <w:kern w:val="0"/>
                <w:sz w:val="20"/>
                <w:szCs w:val="20"/>
                <w:lang w:val="en-US" w:eastAsia="zh-CN"/>
              </w:rPr>
            </w:pPr>
            <w:r>
              <w:rPr>
                <w:rFonts w:hint="eastAsia" w:ascii="宋体" w:hAnsi="宋体" w:cs="Arial"/>
                <w:color w:val="000000"/>
                <w:kern w:val="0"/>
                <w:sz w:val="20"/>
                <w:szCs w:val="20"/>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227" w:type="dxa"/>
          <w:trHeight w:val="368" w:hRule="atLeast"/>
        </w:trPr>
        <w:tc>
          <w:tcPr>
            <w:tcW w:w="720" w:type="dxa"/>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30111</w:t>
            </w:r>
          </w:p>
        </w:tc>
        <w:tc>
          <w:tcPr>
            <w:tcW w:w="1611"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公务员医疗补助缴费</w:t>
            </w:r>
          </w:p>
        </w:tc>
        <w:tc>
          <w:tcPr>
            <w:tcW w:w="1155" w:type="dxa"/>
            <w:tcBorders>
              <w:top w:val="nil"/>
              <w:left w:val="nil"/>
              <w:bottom w:val="single" w:color="000000" w:sz="4" w:space="0"/>
              <w:right w:val="single" w:color="000000" w:sz="4" w:space="0"/>
            </w:tcBorders>
            <w:vAlign w:val="center"/>
          </w:tcPr>
          <w:p>
            <w:pPr>
              <w:widowControl/>
              <w:ind w:right="100"/>
              <w:jc w:val="left"/>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6.45</w:t>
            </w:r>
          </w:p>
        </w:tc>
        <w:tc>
          <w:tcPr>
            <w:tcW w:w="66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30209</w:t>
            </w:r>
          </w:p>
        </w:tc>
        <w:tc>
          <w:tcPr>
            <w:tcW w:w="1545"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物业管理费</w:t>
            </w:r>
          </w:p>
        </w:tc>
        <w:tc>
          <w:tcPr>
            <w:tcW w:w="876" w:type="dxa"/>
            <w:tcBorders>
              <w:top w:val="nil"/>
              <w:left w:val="nil"/>
              <w:bottom w:val="single" w:color="000000" w:sz="4" w:space="0"/>
              <w:right w:val="single" w:color="000000" w:sz="4" w:space="0"/>
            </w:tcBorders>
            <w:vAlign w:val="center"/>
          </w:tcPr>
          <w:p>
            <w:pPr>
              <w:widowControl/>
              <w:ind w:right="100"/>
              <w:jc w:val="left"/>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75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31010</w:t>
            </w:r>
          </w:p>
        </w:tc>
        <w:tc>
          <w:tcPr>
            <w:tcW w:w="162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安置补助</w:t>
            </w:r>
          </w:p>
        </w:tc>
        <w:tc>
          <w:tcPr>
            <w:tcW w:w="1065" w:type="dxa"/>
            <w:tcBorders>
              <w:top w:val="nil"/>
              <w:left w:val="nil"/>
              <w:bottom w:val="single" w:color="000000" w:sz="4" w:space="0"/>
              <w:right w:val="single" w:color="000000" w:sz="4" w:space="0"/>
            </w:tcBorders>
            <w:vAlign w:val="center"/>
          </w:tcPr>
          <w:p>
            <w:pPr>
              <w:widowControl/>
              <w:ind w:right="100"/>
              <w:jc w:val="both"/>
              <w:rPr>
                <w:rFonts w:hint="eastAsia" w:ascii="宋体" w:hAnsi="宋体" w:eastAsia="宋体" w:cs="Arial"/>
                <w:color w:val="000000"/>
                <w:kern w:val="0"/>
                <w:sz w:val="20"/>
                <w:szCs w:val="20"/>
                <w:lang w:val="en-US" w:eastAsia="zh-CN"/>
              </w:rPr>
            </w:pPr>
            <w:r>
              <w:rPr>
                <w:rFonts w:hint="eastAsia" w:ascii="宋体" w:hAnsi="宋体" w:cs="Arial"/>
                <w:color w:val="000000"/>
                <w:kern w:val="0"/>
                <w:sz w:val="20"/>
                <w:szCs w:val="20"/>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227" w:type="dxa"/>
          <w:trHeight w:val="368" w:hRule="atLeast"/>
        </w:trPr>
        <w:tc>
          <w:tcPr>
            <w:tcW w:w="720" w:type="dxa"/>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30112</w:t>
            </w:r>
          </w:p>
        </w:tc>
        <w:tc>
          <w:tcPr>
            <w:tcW w:w="1611"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其他社保保障缴费</w:t>
            </w:r>
          </w:p>
        </w:tc>
        <w:tc>
          <w:tcPr>
            <w:tcW w:w="1155" w:type="dxa"/>
            <w:tcBorders>
              <w:top w:val="nil"/>
              <w:left w:val="nil"/>
              <w:bottom w:val="single" w:color="000000" w:sz="4" w:space="0"/>
              <w:right w:val="single" w:color="000000" w:sz="4" w:space="0"/>
            </w:tcBorders>
            <w:vAlign w:val="center"/>
          </w:tcPr>
          <w:p>
            <w:pPr>
              <w:widowControl/>
              <w:ind w:right="200"/>
              <w:jc w:val="left"/>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8.13</w:t>
            </w:r>
          </w:p>
        </w:tc>
        <w:tc>
          <w:tcPr>
            <w:tcW w:w="66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30211</w:t>
            </w:r>
          </w:p>
        </w:tc>
        <w:tc>
          <w:tcPr>
            <w:tcW w:w="1545"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差旅费</w:t>
            </w:r>
          </w:p>
        </w:tc>
        <w:tc>
          <w:tcPr>
            <w:tcW w:w="876" w:type="dxa"/>
            <w:tcBorders>
              <w:top w:val="nil"/>
              <w:left w:val="nil"/>
              <w:bottom w:val="single" w:color="000000" w:sz="4" w:space="0"/>
              <w:right w:val="single" w:color="000000" w:sz="4" w:space="0"/>
            </w:tcBorders>
            <w:vAlign w:val="center"/>
          </w:tcPr>
          <w:p>
            <w:pPr>
              <w:widowControl/>
              <w:ind w:right="200"/>
              <w:jc w:val="left"/>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0.39</w:t>
            </w:r>
          </w:p>
        </w:tc>
        <w:tc>
          <w:tcPr>
            <w:tcW w:w="75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31011</w:t>
            </w:r>
          </w:p>
        </w:tc>
        <w:tc>
          <w:tcPr>
            <w:tcW w:w="162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地上附着物和青苗补偿</w:t>
            </w:r>
          </w:p>
        </w:tc>
        <w:tc>
          <w:tcPr>
            <w:tcW w:w="1065" w:type="dxa"/>
            <w:tcBorders>
              <w:top w:val="nil"/>
              <w:left w:val="nil"/>
              <w:bottom w:val="single" w:color="000000" w:sz="4" w:space="0"/>
              <w:right w:val="single" w:color="000000" w:sz="4" w:space="0"/>
            </w:tcBorders>
            <w:vAlign w:val="center"/>
          </w:tcPr>
          <w:p>
            <w:pPr>
              <w:widowControl/>
              <w:ind w:right="200"/>
              <w:jc w:val="both"/>
              <w:rPr>
                <w:rFonts w:hint="eastAsia" w:ascii="宋体" w:hAnsi="宋体" w:eastAsia="宋体" w:cs="Arial"/>
                <w:color w:val="000000"/>
                <w:kern w:val="0"/>
                <w:sz w:val="20"/>
                <w:szCs w:val="20"/>
                <w:lang w:val="en-US" w:eastAsia="zh-CN"/>
              </w:rPr>
            </w:pPr>
            <w:r>
              <w:rPr>
                <w:rFonts w:hint="eastAsia" w:ascii="宋体" w:hAnsi="宋体" w:cs="Arial"/>
                <w:color w:val="000000"/>
                <w:kern w:val="0"/>
                <w:sz w:val="20"/>
                <w:szCs w:val="20"/>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227" w:type="dxa"/>
          <w:trHeight w:val="368" w:hRule="atLeast"/>
        </w:trPr>
        <w:tc>
          <w:tcPr>
            <w:tcW w:w="720" w:type="dxa"/>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30113</w:t>
            </w:r>
          </w:p>
        </w:tc>
        <w:tc>
          <w:tcPr>
            <w:tcW w:w="1611"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住房公积金</w:t>
            </w:r>
          </w:p>
        </w:tc>
        <w:tc>
          <w:tcPr>
            <w:tcW w:w="1155" w:type="dxa"/>
            <w:tcBorders>
              <w:top w:val="nil"/>
              <w:left w:val="nil"/>
              <w:bottom w:val="single" w:color="000000" w:sz="4" w:space="0"/>
              <w:right w:val="single" w:color="000000" w:sz="4" w:space="0"/>
            </w:tcBorders>
            <w:vAlign w:val="center"/>
          </w:tcPr>
          <w:p>
            <w:pPr>
              <w:widowControl/>
              <w:ind w:right="200"/>
              <w:jc w:val="left"/>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34.03</w:t>
            </w:r>
          </w:p>
        </w:tc>
        <w:tc>
          <w:tcPr>
            <w:tcW w:w="66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30212</w:t>
            </w:r>
          </w:p>
        </w:tc>
        <w:tc>
          <w:tcPr>
            <w:tcW w:w="1545"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因公出国（境）费用</w:t>
            </w:r>
          </w:p>
        </w:tc>
        <w:tc>
          <w:tcPr>
            <w:tcW w:w="876" w:type="dxa"/>
            <w:tcBorders>
              <w:top w:val="nil"/>
              <w:left w:val="nil"/>
              <w:bottom w:val="single" w:color="000000" w:sz="4" w:space="0"/>
              <w:right w:val="single" w:color="000000" w:sz="4" w:space="0"/>
            </w:tcBorders>
            <w:vAlign w:val="center"/>
          </w:tcPr>
          <w:p>
            <w:pPr>
              <w:widowControl/>
              <w:ind w:right="200"/>
              <w:jc w:val="left"/>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75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31012</w:t>
            </w:r>
          </w:p>
        </w:tc>
        <w:tc>
          <w:tcPr>
            <w:tcW w:w="162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拆迁补偿</w:t>
            </w:r>
          </w:p>
        </w:tc>
        <w:tc>
          <w:tcPr>
            <w:tcW w:w="1065" w:type="dxa"/>
            <w:tcBorders>
              <w:top w:val="nil"/>
              <w:left w:val="nil"/>
              <w:bottom w:val="single" w:color="000000" w:sz="4" w:space="0"/>
              <w:right w:val="single" w:color="000000" w:sz="4" w:space="0"/>
            </w:tcBorders>
            <w:vAlign w:val="center"/>
          </w:tcPr>
          <w:p>
            <w:pPr>
              <w:widowControl/>
              <w:ind w:right="200"/>
              <w:jc w:val="both"/>
              <w:rPr>
                <w:rFonts w:hint="eastAsia" w:ascii="宋体" w:hAnsi="宋体" w:eastAsia="宋体" w:cs="Arial"/>
                <w:color w:val="000000"/>
                <w:kern w:val="0"/>
                <w:sz w:val="20"/>
                <w:szCs w:val="20"/>
                <w:lang w:val="en-US" w:eastAsia="zh-CN"/>
              </w:rPr>
            </w:pPr>
            <w:r>
              <w:rPr>
                <w:rFonts w:hint="eastAsia" w:ascii="宋体" w:hAnsi="宋体" w:cs="Arial"/>
                <w:color w:val="000000"/>
                <w:kern w:val="0"/>
                <w:sz w:val="20"/>
                <w:szCs w:val="20"/>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227" w:type="dxa"/>
          <w:trHeight w:val="368" w:hRule="atLeast"/>
        </w:trPr>
        <w:tc>
          <w:tcPr>
            <w:tcW w:w="720" w:type="dxa"/>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30114</w:t>
            </w:r>
          </w:p>
        </w:tc>
        <w:tc>
          <w:tcPr>
            <w:tcW w:w="1611"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医疗费</w:t>
            </w:r>
          </w:p>
        </w:tc>
        <w:tc>
          <w:tcPr>
            <w:tcW w:w="1155" w:type="dxa"/>
            <w:tcBorders>
              <w:top w:val="nil"/>
              <w:left w:val="nil"/>
              <w:bottom w:val="single" w:color="000000" w:sz="4" w:space="0"/>
              <w:right w:val="single" w:color="000000" w:sz="4" w:space="0"/>
            </w:tcBorders>
            <w:vAlign w:val="center"/>
          </w:tcPr>
          <w:p>
            <w:pPr>
              <w:widowControl/>
              <w:ind w:right="200"/>
              <w:jc w:val="left"/>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66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30213</w:t>
            </w:r>
          </w:p>
        </w:tc>
        <w:tc>
          <w:tcPr>
            <w:tcW w:w="1545"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维修(护)费</w:t>
            </w:r>
          </w:p>
        </w:tc>
        <w:tc>
          <w:tcPr>
            <w:tcW w:w="876" w:type="dxa"/>
            <w:tcBorders>
              <w:top w:val="nil"/>
              <w:left w:val="nil"/>
              <w:bottom w:val="single" w:color="000000" w:sz="4" w:space="0"/>
              <w:right w:val="single" w:color="000000" w:sz="4" w:space="0"/>
            </w:tcBorders>
            <w:vAlign w:val="center"/>
          </w:tcPr>
          <w:p>
            <w:pPr>
              <w:widowControl/>
              <w:ind w:right="200"/>
              <w:jc w:val="left"/>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0.03</w:t>
            </w:r>
          </w:p>
        </w:tc>
        <w:tc>
          <w:tcPr>
            <w:tcW w:w="75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31013</w:t>
            </w:r>
          </w:p>
        </w:tc>
        <w:tc>
          <w:tcPr>
            <w:tcW w:w="162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公务用车购置</w:t>
            </w:r>
          </w:p>
        </w:tc>
        <w:tc>
          <w:tcPr>
            <w:tcW w:w="1065" w:type="dxa"/>
            <w:tcBorders>
              <w:top w:val="nil"/>
              <w:left w:val="nil"/>
              <w:bottom w:val="single" w:color="000000" w:sz="4" w:space="0"/>
              <w:right w:val="single" w:color="000000" w:sz="4" w:space="0"/>
            </w:tcBorders>
            <w:vAlign w:val="center"/>
          </w:tcPr>
          <w:p>
            <w:pPr>
              <w:widowControl/>
              <w:ind w:right="200"/>
              <w:jc w:val="both"/>
              <w:rPr>
                <w:rFonts w:hint="eastAsia" w:ascii="宋体" w:hAnsi="宋体" w:eastAsia="宋体" w:cs="Arial"/>
                <w:color w:val="000000"/>
                <w:kern w:val="0"/>
                <w:sz w:val="20"/>
                <w:szCs w:val="20"/>
                <w:lang w:val="en-US" w:eastAsia="zh-CN"/>
              </w:rPr>
            </w:pPr>
            <w:r>
              <w:rPr>
                <w:rFonts w:hint="eastAsia" w:ascii="宋体" w:hAnsi="宋体" w:cs="Arial"/>
                <w:color w:val="000000"/>
                <w:kern w:val="0"/>
                <w:sz w:val="20"/>
                <w:szCs w:val="20"/>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227" w:type="dxa"/>
          <w:trHeight w:val="368" w:hRule="atLeast"/>
        </w:trPr>
        <w:tc>
          <w:tcPr>
            <w:tcW w:w="720" w:type="dxa"/>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30199</w:t>
            </w:r>
          </w:p>
        </w:tc>
        <w:tc>
          <w:tcPr>
            <w:tcW w:w="1611"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其他工资福利支出</w:t>
            </w:r>
          </w:p>
        </w:tc>
        <w:tc>
          <w:tcPr>
            <w:tcW w:w="1155" w:type="dxa"/>
            <w:tcBorders>
              <w:top w:val="nil"/>
              <w:left w:val="nil"/>
              <w:bottom w:val="single" w:color="000000" w:sz="4" w:space="0"/>
              <w:right w:val="single" w:color="000000" w:sz="4" w:space="0"/>
            </w:tcBorders>
            <w:vAlign w:val="center"/>
          </w:tcPr>
          <w:p>
            <w:pPr>
              <w:widowControl/>
              <w:ind w:right="200"/>
              <w:jc w:val="left"/>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66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30214</w:t>
            </w:r>
          </w:p>
        </w:tc>
        <w:tc>
          <w:tcPr>
            <w:tcW w:w="1545"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租赁费</w:t>
            </w:r>
          </w:p>
        </w:tc>
        <w:tc>
          <w:tcPr>
            <w:tcW w:w="876" w:type="dxa"/>
            <w:tcBorders>
              <w:top w:val="nil"/>
              <w:left w:val="nil"/>
              <w:bottom w:val="single" w:color="000000" w:sz="4" w:space="0"/>
              <w:right w:val="single" w:color="000000" w:sz="4" w:space="0"/>
            </w:tcBorders>
            <w:vAlign w:val="center"/>
          </w:tcPr>
          <w:p>
            <w:pPr>
              <w:widowControl/>
              <w:ind w:right="200"/>
              <w:jc w:val="left"/>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75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31019</w:t>
            </w:r>
          </w:p>
        </w:tc>
        <w:tc>
          <w:tcPr>
            <w:tcW w:w="162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其他交通工具购置</w:t>
            </w:r>
          </w:p>
        </w:tc>
        <w:tc>
          <w:tcPr>
            <w:tcW w:w="1065" w:type="dxa"/>
            <w:tcBorders>
              <w:top w:val="nil"/>
              <w:left w:val="nil"/>
              <w:bottom w:val="single" w:color="000000" w:sz="4" w:space="0"/>
              <w:right w:val="single" w:color="000000" w:sz="4" w:space="0"/>
            </w:tcBorders>
            <w:vAlign w:val="center"/>
          </w:tcPr>
          <w:p>
            <w:pPr>
              <w:widowControl/>
              <w:ind w:right="200"/>
              <w:jc w:val="both"/>
              <w:rPr>
                <w:rFonts w:hint="eastAsia" w:ascii="宋体" w:hAnsi="宋体" w:eastAsia="宋体" w:cs="Arial"/>
                <w:color w:val="000000"/>
                <w:kern w:val="0"/>
                <w:sz w:val="20"/>
                <w:szCs w:val="20"/>
                <w:lang w:val="en-US" w:eastAsia="zh-CN"/>
              </w:rPr>
            </w:pPr>
            <w:r>
              <w:rPr>
                <w:rFonts w:hint="eastAsia" w:ascii="宋体" w:hAnsi="宋体" w:cs="Arial"/>
                <w:color w:val="000000"/>
                <w:kern w:val="0"/>
                <w:sz w:val="20"/>
                <w:szCs w:val="20"/>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227" w:type="dxa"/>
          <w:trHeight w:val="368" w:hRule="atLeast"/>
        </w:trPr>
        <w:tc>
          <w:tcPr>
            <w:tcW w:w="720" w:type="dxa"/>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303</w:t>
            </w:r>
          </w:p>
        </w:tc>
        <w:tc>
          <w:tcPr>
            <w:tcW w:w="1611"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对个人和家庭的补助</w:t>
            </w:r>
          </w:p>
        </w:tc>
        <w:tc>
          <w:tcPr>
            <w:tcW w:w="1155" w:type="dxa"/>
            <w:tcBorders>
              <w:top w:val="nil"/>
              <w:left w:val="nil"/>
              <w:bottom w:val="single" w:color="000000" w:sz="4" w:space="0"/>
              <w:right w:val="single" w:color="000000" w:sz="4" w:space="0"/>
            </w:tcBorders>
            <w:vAlign w:val="center"/>
          </w:tcPr>
          <w:p>
            <w:pPr>
              <w:widowControl/>
              <w:ind w:right="200"/>
              <w:jc w:val="left"/>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1.07</w:t>
            </w:r>
          </w:p>
        </w:tc>
        <w:tc>
          <w:tcPr>
            <w:tcW w:w="66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30215</w:t>
            </w:r>
          </w:p>
        </w:tc>
        <w:tc>
          <w:tcPr>
            <w:tcW w:w="1545"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会议费</w:t>
            </w:r>
          </w:p>
        </w:tc>
        <w:tc>
          <w:tcPr>
            <w:tcW w:w="876" w:type="dxa"/>
            <w:tcBorders>
              <w:top w:val="nil"/>
              <w:left w:val="nil"/>
              <w:bottom w:val="single" w:color="000000" w:sz="4" w:space="0"/>
              <w:right w:val="single" w:color="000000" w:sz="4" w:space="0"/>
            </w:tcBorders>
            <w:vAlign w:val="center"/>
          </w:tcPr>
          <w:p>
            <w:pPr>
              <w:widowControl/>
              <w:ind w:right="200"/>
              <w:jc w:val="left"/>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75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31021</w:t>
            </w:r>
          </w:p>
        </w:tc>
        <w:tc>
          <w:tcPr>
            <w:tcW w:w="162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文物和陈列品购置</w:t>
            </w:r>
          </w:p>
        </w:tc>
        <w:tc>
          <w:tcPr>
            <w:tcW w:w="1065" w:type="dxa"/>
            <w:tcBorders>
              <w:top w:val="nil"/>
              <w:left w:val="nil"/>
              <w:bottom w:val="single" w:color="000000" w:sz="4" w:space="0"/>
              <w:right w:val="single" w:color="000000" w:sz="4" w:space="0"/>
            </w:tcBorders>
            <w:vAlign w:val="center"/>
          </w:tcPr>
          <w:p>
            <w:pPr>
              <w:widowControl/>
              <w:ind w:right="200"/>
              <w:jc w:val="both"/>
              <w:rPr>
                <w:rFonts w:hint="eastAsia" w:ascii="宋体" w:hAnsi="宋体" w:eastAsia="宋体" w:cs="Arial"/>
                <w:color w:val="000000"/>
                <w:kern w:val="0"/>
                <w:sz w:val="20"/>
                <w:szCs w:val="20"/>
                <w:lang w:val="en-US" w:eastAsia="zh-CN"/>
              </w:rPr>
            </w:pPr>
            <w:r>
              <w:rPr>
                <w:rFonts w:hint="eastAsia" w:ascii="宋体" w:hAnsi="宋体" w:cs="Arial"/>
                <w:color w:val="000000"/>
                <w:kern w:val="0"/>
                <w:sz w:val="20"/>
                <w:szCs w:val="20"/>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227" w:type="dxa"/>
          <w:trHeight w:val="368" w:hRule="atLeast"/>
        </w:trPr>
        <w:tc>
          <w:tcPr>
            <w:tcW w:w="720" w:type="dxa"/>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30301</w:t>
            </w:r>
          </w:p>
        </w:tc>
        <w:tc>
          <w:tcPr>
            <w:tcW w:w="1611"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离休费</w:t>
            </w:r>
          </w:p>
        </w:tc>
        <w:tc>
          <w:tcPr>
            <w:tcW w:w="1155" w:type="dxa"/>
            <w:tcBorders>
              <w:top w:val="nil"/>
              <w:left w:val="nil"/>
              <w:bottom w:val="single" w:color="000000" w:sz="4" w:space="0"/>
              <w:right w:val="single" w:color="000000" w:sz="4" w:space="0"/>
            </w:tcBorders>
            <w:vAlign w:val="center"/>
          </w:tcPr>
          <w:p>
            <w:pPr>
              <w:widowControl/>
              <w:ind w:right="100"/>
              <w:jc w:val="left"/>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66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30216</w:t>
            </w:r>
          </w:p>
        </w:tc>
        <w:tc>
          <w:tcPr>
            <w:tcW w:w="1545"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培训费</w:t>
            </w:r>
          </w:p>
        </w:tc>
        <w:tc>
          <w:tcPr>
            <w:tcW w:w="876" w:type="dxa"/>
            <w:tcBorders>
              <w:top w:val="nil"/>
              <w:left w:val="nil"/>
              <w:bottom w:val="single" w:color="000000" w:sz="4" w:space="0"/>
              <w:right w:val="single" w:color="000000" w:sz="4" w:space="0"/>
            </w:tcBorders>
            <w:vAlign w:val="center"/>
          </w:tcPr>
          <w:p>
            <w:pPr>
              <w:widowControl/>
              <w:ind w:right="100"/>
              <w:jc w:val="left"/>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75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31022</w:t>
            </w:r>
          </w:p>
        </w:tc>
        <w:tc>
          <w:tcPr>
            <w:tcW w:w="1620" w:type="dxa"/>
            <w:tcBorders>
              <w:top w:val="nil"/>
              <w:left w:val="nil"/>
              <w:bottom w:val="single" w:color="000000" w:sz="4" w:space="0"/>
              <w:right w:val="single" w:color="000000" w:sz="4" w:space="0"/>
            </w:tcBorders>
            <w:vAlign w:val="center"/>
          </w:tcPr>
          <w:p>
            <w:pPr>
              <w:widowControl/>
              <w:ind w:firstLine="90" w:firstLineChars="50"/>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无形资产购置</w:t>
            </w:r>
          </w:p>
        </w:tc>
        <w:tc>
          <w:tcPr>
            <w:tcW w:w="1065" w:type="dxa"/>
            <w:tcBorders>
              <w:top w:val="nil"/>
              <w:left w:val="nil"/>
              <w:bottom w:val="single" w:color="000000" w:sz="4" w:space="0"/>
              <w:right w:val="single" w:color="000000" w:sz="4" w:space="0"/>
            </w:tcBorders>
            <w:vAlign w:val="center"/>
          </w:tcPr>
          <w:p>
            <w:pPr>
              <w:widowControl/>
              <w:ind w:right="100"/>
              <w:jc w:val="both"/>
              <w:rPr>
                <w:rFonts w:hint="eastAsia" w:ascii="宋体" w:hAnsi="宋体" w:eastAsia="宋体" w:cs="Arial"/>
                <w:color w:val="000000"/>
                <w:kern w:val="0"/>
                <w:sz w:val="20"/>
                <w:szCs w:val="20"/>
                <w:lang w:val="en-US" w:eastAsia="zh-CN"/>
              </w:rPr>
            </w:pPr>
            <w:r>
              <w:rPr>
                <w:rFonts w:hint="eastAsia" w:ascii="宋体" w:hAnsi="宋体" w:cs="Arial"/>
                <w:color w:val="000000"/>
                <w:kern w:val="0"/>
                <w:sz w:val="20"/>
                <w:szCs w:val="20"/>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227" w:type="dxa"/>
          <w:trHeight w:val="368" w:hRule="atLeast"/>
        </w:trPr>
        <w:tc>
          <w:tcPr>
            <w:tcW w:w="720" w:type="dxa"/>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30302</w:t>
            </w:r>
          </w:p>
        </w:tc>
        <w:tc>
          <w:tcPr>
            <w:tcW w:w="1611"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退休费</w:t>
            </w:r>
          </w:p>
        </w:tc>
        <w:tc>
          <w:tcPr>
            <w:tcW w:w="1155" w:type="dxa"/>
            <w:tcBorders>
              <w:top w:val="nil"/>
              <w:left w:val="nil"/>
              <w:bottom w:val="single" w:color="000000" w:sz="4" w:space="0"/>
              <w:right w:val="single" w:color="000000" w:sz="4" w:space="0"/>
            </w:tcBorders>
            <w:vAlign w:val="center"/>
          </w:tcPr>
          <w:p>
            <w:pPr>
              <w:widowControl/>
              <w:ind w:right="200"/>
              <w:jc w:val="left"/>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1.03</w:t>
            </w:r>
          </w:p>
        </w:tc>
        <w:tc>
          <w:tcPr>
            <w:tcW w:w="66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30217</w:t>
            </w:r>
          </w:p>
        </w:tc>
        <w:tc>
          <w:tcPr>
            <w:tcW w:w="1545"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公务接待费</w:t>
            </w:r>
          </w:p>
        </w:tc>
        <w:tc>
          <w:tcPr>
            <w:tcW w:w="876" w:type="dxa"/>
            <w:tcBorders>
              <w:top w:val="nil"/>
              <w:left w:val="nil"/>
              <w:bottom w:val="single" w:color="000000" w:sz="4" w:space="0"/>
              <w:right w:val="single" w:color="000000" w:sz="4" w:space="0"/>
            </w:tcBorders>
            <w:vAlign w:val="center"/>
          </w:tcPr>
          <w:p>
            <w:pPr>
              <w:widowControl/>
              <w:ind w:right="200"/>
              <w:jc w:val="left"/>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75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31099</w:t>
            </w:r>
          </w:p>
        </w:tc>
        <w:tc>
          <w:tcPr>
            <w:tcW w:w="1620" w:type="dxa"/>
            <w:tcBorders>
              <w:top w:val="nil"/>
              <w:left w:val="nil"/>
              <w:bottom w:val="single" w:color="000000" w:sz="4" w:space="0"/>
              <w:right w:val="single" w:color="000000" w:sz="4" w:space="0"/>
            </w:tcBorders>
            <w:vAlign w:val="center"/>
          </w:tcPr>
          <w:p>
            <w:pPr>
              <w:widowControl/>
              <w:ind w:firstLine="90" w:firstLineChars="50"/>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其他资本性支出</w:t>
            </w:r>
          </w:p>
        </w:tc>
        <w:tc>
          <w:tcPr>
            <w:tcW w:w="1065" w:type="dxa"/>
            <w:tcBorders>
              <w:top w:val="nil"/>
              <w:left w:val="nil"/>
              <w:bottom w:val="single" w:color="000000" w:sz="4" w:space="0"/>
              <w:right w:val="single" w:color="000000" w:sz="4" w:space="0"/>
            </w:tcBorders>
            <w:vAlign w:val="center"/>
          </w:tcPr>
          <w:p>
            <w:pPr>
              <w:widowControl/>
              <w:ind w:right="200"/>
              <w:jc w:val="both"/>
              <w:rPr>
                <w:rFonts w:hint="eastAsia" w:ascii="宋体" w:hAnsi="宋体" w:eastAsia="宋体" w:cs="Arial"/>
                <w:color w:val="000000"/>
                <w:kern w:val="0"/>
                <w:sz w:val="20"/>
                <w:szCs w:val="20"/>
                <w:lang w:val="en-US" w:eastAsia="zh-CN"/>
              </w:rPr>
            </w:pPr>
            <w:r>
              <w:rPr>
                <w:rFonts w:hint="eastAsia" w:ascii="宋体" w:hAnsi="宋体" w:cs="Arial"/>
                <w:color w:val="000000"/>
                <w:kern w:val="0"/>
                <w:sz w:val="20"/>
                <w:szCs w:val="20"/>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227" w:type="dxa"/>
          <w:trHeight w:val="368" w:hRule="atLeast"/>
        </w:trPr>
        <w:tc>
          <w:tcPr>
            <w:tcW w:w="720" w:type="dxa"/>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30303</w:t>
            </w:r>
          </w:p>
        </w:tc>
        <w:tc>
          <w:tcPr>
            <w:tcW w:w="1611"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退职（役）费</w:t>
            </w:r>
          </w:p>
        </w:tc>
        <w:tc>
          <w:tcPr>
            <w:tcW w:w="1155" w:type="dxa"/>
            <w:tcBorders>
              <w:top w:val="nil"/>
              <w:left w:val="nil"/>
              <w:bottom w:val="single" w:color="000000" w:sz="4" w:space="0"/>
              <w:right w:val="single" w:color="000000" w:sz="4" w:space="0"/>
            </w:tcBorders>
            <w:vAlign w:val="center"/>
          </w:tcPr>
          <w:p>
            <w:pPr>
              <w:widowControl/>
              <w:ind w:right="200"/>
              <w:jc w:val="left"/>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66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30218</w:t>
            </w:r>
          </w:p>
        </w:tc>
        <w:tc>
          <w:tcPr>
            <w:tcW w:w="1545"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专用材料费</w:t>
            </w:r>
          </w:p>
        </w:tc>
        <w:tc>
          <w:tcPr>
            <w:tcW w:w="876" w:type="dxa"/>
            <w:tcBorders>
              <w:top w:val="nil"/>
              <w:left w:val="nil"/>
              <w:bottom w:val="single" w:color="000000" w:sz="4" w:space="0"/>
              <w:right w:val="single" w:color="000000" w:sz="4" w:space="0"/>
            </w:tcBorders>
            <w:vAlign w:val="center"/>
          </w:tcPr>
          <w:p>
            <w:pPr>
              <w:widowControl/>
              <w:ind w:right="200"/>
              <w:jc w:val="left"/>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75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620" w:type="dxa"/>
            <w:tcBorders>
              <w:top w:val="nil"/>
              <w:left w:val="nil"/>
              <w:bottom w:val="single" w:color="000000" w:sz="4" w:space="0"/>
              <w:right w:val="single" w:color="000000" w:sz="4" w:space="0"/>
            </w:tcBorders>
            <w:vAlign w:val="center"/>
          </w:tcPr>
          <w:p>
            <w:pPr>
              <w:widowControl/>
              <w:ind w:firstLine="90" w:firstLineChars="50"/>
              <w:jc w:val="left"/>
              <w:rPr>
                <w:rFonts w:ascii="宋体" w:hAnsi="宋体" w:eastAsia="宋体" w:cs="Arial"/>
                <w:color w:val="000000"/>
                <w:kern w:val="0"/>
                <w:sz w:val="18"/>
                <w:szCs w:val="18"/>
              </w:rPr>
            </w:pPr>
          </w:p>
        </w:tc>
        <w:tc>
          <w:tcPr>
            <w:tcW w:w="1065" w:type="dxa"/>
            <w:tcBorders>
              <w:top w:val="nil"/>
              <w:left w:val="nil"/>
              <w:bottom w:val="single" w:color="000000" w:sz="4" w:space="0"/>
              <w:right w:val="single" w:color="000000" w:sz="4" w:space="0"/>
            </w:tcBorders>
            <w:vAlign w:val="center"/>
          </w:tcPr>
          <w:p>
            <w:pPr>
              <w:widowControl/>
              <w:ind w:right="200"/>
              <w:jc w:val="right"/>
              <w:rPr>
                <w:rFonts w:ascii="宋体" w:hAnsi="宋体" w:cs="Arial"/>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227" w:type="dxa"/>
          <w:trHeight w:val="368" w:hRule="atLeast"/>
        </w:trPr>
        <w:tc>
          <w:tcPr>
            <w:tcW w:w="720" w:type="dxa"/>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30304</w:t>
            </w:r>
          </w:p>
        </w:tc>
        <w:tc>
          <w:tcPr>
            <w:tcW w:w="1611"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抚恤金</w:t>
            </w:r>
          </w:p>
        </w:tc>
        <w:tc>
          <w:tcPr>
            <w:tcW w:w="1155" w:type="dxa"/>
            <w:tcBorders>
              <w:top w:val="nil"/>
              <w:left w:val="nil"/>
              <w:bottom w:val="single" w:color="000000" w:sz="4" w:space="0"/>
              <w:right w:val="single" w:color="000000" w:sz="4" w:space="0"/>
            </w:tcBorders>
            <w:vAlign w:val="center"/>
          </w:tcPr>
          <w:p>
            <w:pPr>
              <w:widowControl/>
              <w:ind w:right="100"/>
              <w:jc w:val="left"/>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66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30224</w:t>
            </w:r>
          </w:p>
        </w:tc>
        <w:tc>
          <w:tcPr>
            <w:tcW w:w="1545"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被装购置费</w:t>
            </w:r>
          </w:p>
        </w:tc>
        <w:tc>
          <w:tcPr>
            <w:tcW w:w="876" w:type="dxa"/>
            <w:tcBorders>
              <w:top w:val="nil"/>
              <w:left w:val="nil"/>
              <w:bottom w:val="single" w:color="000000" w:sz="4" w:space="0"/>
              <w:right w:val="single" w:color="000000" w:sz="4" w:space="0"/>
            </w:tcBorders>
            <w:vAlign w:val="center"/>
          </w:tcPr>
          <w:p>
            <w:pPr>
              <w:widowControl/>
              <w:ind w:right="100"/>
              <w:jc w:val="left"/>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75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62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065" w:type="dxa"/>
            <w:tcBorders>
              <w:top w:val="nil"/>
              <w:left w:val="nil"/>
              <w:bottom w:val="single" w:color="000000" w:sz="4" w:space="0"/>
              <w:right w:val="single" w:color="000000" w:sz="4" w:space="0"/>
            </w:tcBorders>
            <w:vAlign w:val="center"/>
          </w:tcPr>
          <w:p>
            <w:pPr>
              <w:widowControl/>
              <w:ind w:right="100"/>
              <w:jc w:val="right"/>
              <w:rPr>
                <w:rFonts w:ascii="宋体" w:hAnsi="宋体" w:cs="Arial"/>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227" w:type="dxa"/>
          <w:trHeight w:val="368" w:hRule="atLeast"/>
        </w:trPr>
        <w:tc>
          <w:tcPr>
            <w:tcW w:w="720" w:type="dxa"/>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30305</w:t>
            </w:r>
          </w:p>
        </w:tc>
        <w:tc>
          <w:tcPr>
            <w:tcW w:w="1611"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生活补助</w:t>
            </w:r>
          </w:p>
        </w:tc>
        <w:tc>
          <w:tcPr>
            <w:tcW w:w="1155" w:type="dxa"/>
            <w:tcBorders>
              <w:top w:val="nil"/>
              <w:left w:val="nil"/>
              <w:bottom w:val="single" w:color="000000" w:sz="4" w:space="0"/>
              <w:right w:val="single" w:color="000000" w:sz="4" w:space="0"/>
            </w:tcBorders>
            <w:vAlign w:val="center"/>
          </w:tcPr>
          <w:p>
            <w:pPr>
              <w:widowControl/>
              <w:ind w:right="200"/>
              <w:jc w:val="left"/>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66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30225</w:t>
            </w:r>
          </w:p>
        </w:tc>
        <w:tc>
          <w:tcPr>
            <w:tcW w:w="1545"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专用燃料费</w:t>
            </w:r>
          </w:p>
        </w:tc>
        <w:tc>
          <w:tcPr>
            <w:tcW w:w="876" w:type="dxa"/>
            <w:tcBorders>
              <w:top w:val="nil"/>
              <w:left w:val="nil"/>
              <w:bottom w:val="single" w:color="000000" w:sz="4" w:space="0"/>
              <w:right w:val="single" w:color="000000" w:sz="4" w:space="0"/>
            </w:tcBorders>
            <w:vAlign w:val="center"/>
          </w:tcPr>
          <w:p>
            <w:pPr>
              <w:widowControl/>
              <w:ind w:right="200"/>
              <w:jc w:val="left"/>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75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62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065" w:type="dxa"/>
            <w:tcBorders>
              <w:top w:val="nil"/>
              <w:left w:val="nil"/>
              <w:bottom w:val="single" w:color="000000" w:sz="4" w:space="0"/>
              <w:right w:val="single" w:color="000000" w:sz="4" w:space="0"/>
            </w:tcBorders>
            <w:vAlign w:val="center"/>
          </w:tcPr>
          <w:p>
            <w:pPr>
              <w:widowControl/>
              <w:ind w:right="200"/>
              <w:jc w:val="right"/>
              <w:rPr>
                <w:rFonts w:ascii="宋体" w:hAnsi="宋体" w:cs="Arial"/>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227" w:type="dxa"/>
          <w:trHeight w:val="368" w:hRule="atLeast"/>
        </w:trPr>
        <w:tc>
          <w:tcPr>
            <w:tcW w:w="720" w:type="dxa"/>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30306</w:t>
            </w:r>
          </w:p>
        </w:tc>
        <w:tc>
          <w:tcPr>
            <w:tcW w:w="1611"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救济费</w:t>
            </w:r>
          </w:p>
        </w:tc>
        <w:tc>
          <w:tcPr>
            <w:tcW w:w="1155" w:type="dxa"/>
            <w:tcBorders>
              <w:top w:val="nil"/>
              <w:left w:val="nil"/>
              <w:bottom w:val="single" w:color="000000" w:sz="4" w:space="0"/>
              <w:right w:val="single" w:color="000000" w:sz="4" w:space="0"/>
            </w:tcBorders>
            <w:vAlign w:val="center"/>
          </w:tcPr>
          <w:p>
            <w:pPr>
              <w:widowControl/>
              <w:ind w:right="200"/>
              <w:jc w:val="left"/>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66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30226</w:t>
            </w:r>
          </w:p>
        </w:tc>
        <w:tc>
          <w:tcPr>
            <w:tcW w:w="1545"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劳务费</w:t>
            </w:r>
          </w:p>
        </w:tc>
        <w:tc>
          <w:tcPr>
            <w:tcW w:w="876" w:type="dxa"/>
            <w:tcBorders>
              <w:top w:val="nil"/>
              <w:left w:val="nil"/>
              <w:bottom w:val="single" w:color="000000" w:sz="4" w:space="0"/>
              <w:right w:val="single" w:color="000000" w:sz="4" w:space="0"/>
            </w:tcBorders>
            <w:vAlign w:val="center"/>
          </w:tcPr>
          <w:p>
            <w:pPr>
              <w:widowControl/>
              <w:ind w:right="200"/>
              <w:jc w:val="left"/>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75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62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065" w:type="dxa"/>
            <w:tcBorders>
              <w:top w:val="nil"/>
              <w:left w:val="nil"/>
              <w:bottom w:val="single" w:color="000000" w:sz="4" w:space="0"/>
              <w:right w:val="single" w:color="000000" w:sz="4" w:space="0"/>
            </w:tcBorders>
            <w:vAlign w:val="center"/>
          </w:tcPr>
          <w:p>
            <w:pPr>
              <w:widowControl/>
              <w:ind w:right="200"/>
              <w:jc w:val="right"/>
              <w:rPr>
                <w:rFonts w:ascii="宋体" w:hAnsi="宋体" w:cs="Arial"/>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227" w:type="dxa"/>
          <w:trHeight w:val="368" w:hRule="atLeast"/>
        </w:trPr>
        <w:tc>
          <w:tcPr>
            <w:tcW w:w="720" w:type="dxa"/>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30307</w:t>
            </w:r>
          </w:p>
        </w:tc>
        <w:tc>
          <w:tcPr>
            <w:tcW w:w="1611"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医疗费补助</w:t>
            </w:r>
          </w:p>
        </w:tc>
        <w:tc>
          <w:tcPr>
            <w:tcW w:w="1155" w:type="dxa"/>
            <w:tcBorders>
              <w:top w:val="nil"/>
              <w:left w:val="nil"/>
              <w:bottom w:val="single" w:color="000000" w:sz="4" w:space="0"/>
              <w:right w:val="single" w:color="000000" w:sz="4" w:space="0"/>
            </w:tcBorders>
            <w:vAlign w:val="center"/>
          </w:tcPr>
          <w:p>
            <w:pPr>
              <w:widowControl/>
              <w:ind w:right="100"/>
              <w:jc w:val="left"/>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66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30227</w:t>
            </w:r>
          </w:p>
        </w:tc>
        <w:tc>
          <w:tcPr>
            <w:tcW w:w="1545"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委托业务费</w:t>
            </w:r>
          </w:p>
        </w:tc>
        <w:tc>
          <w:tcPr>
            <w:tcW w:w="876" w:type="dxa"/>
            <w:tcBorders>
              <w:top w:val="nil"/>
              <w:left w:val="nil"/>
              <w:bottom w:val="single" w:color="000000" w:sz="4" w:space="0"/>
              <w:right w:val="single" w:color="000000" w:sz="4" w:space="0"/>
            </w:tcBorders>
            <w:vAlign w:val="center"/>
          </w:tcPr>
          <w:p>
            <w:pPr>
              <w:widowControl/>
              <w:ind w:right="100"/>
              <w:jc w:val="left"/>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75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62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065" w:type="dxa"/>
            <w:tcBorders>
              <w:top w:val="nil"/>
              <w:left w:val="nil"/>
              <w:bottom w:val="single" w:color="000000" w:sz="4" w:space="0"/>
              <w:right w:val="single" w:color="000000" w:sz="4" w:space="0"/>
            </w:tcBorders>
            <w:vAlign w:val="center"/>
          </w:tcPr>
          <w:p>
            <w:pPr>
              <w:widowControl/>
              <w:ind w:right="100"/>
              <w:jc w:val="right"/>
              <w:rPr>
                <w:rFonts w:ascii="宋体" w:hAnsi="宋体" w:cs="Arial"/>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227" w:type="dxa"/>
          <w:trHeight w:val="368" w:hRule="atLeast"/>
        </w:trPr>
        <w:tc>
          <w:tcPr>
            <w:tcW w:w="720" w:type="dxa"/>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30308</w:t>
            </w:r>
          </w:p>
        </w:tc>
        <w:tc>
          <w:tcPr>
            <w:tcW w:w="1611"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助学金</w:t>
            </w:r>
          </w:p>
        </w:tc>
        <w:tc>
          <w:tcPr>
            <w:tcW w:w="1155" w:type="dxa"/>
            <w:tcBorders>
              <w:top w:val="nil"/>
              <w:left w:val="nil"/>
              <w:bottom w:val="single" w:color="000000" w:sz="4" w:space="0"/>
              <w:right w:val="single" w:color="000000" w:sz="4" w:space="0"/>
            </w:tcBorders>
            <w:vAlign w:val="center"/>
          </w:tcPr>
          <w:p>
            <w:pPr>
              <w:widowControl/>
              <w:ind w:right="200"/>
              <w:jc w:val="left"/>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66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30228</w:t>
            </w:r>
          </w:p>
        </w:tc>
        <w:tc>
          <w:tcPr>
            <w:tcW w:w="1545"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工会经费</w:t>
            </w:r>
          </w:p>
        </w:tc>
        <w:tc>
          <w:tcPr>
            <w:tcW w:w="876" w:type="dxa"/>
            <w:tcBorders>
              <w:top w:val="nil"/>
              <w:left w:val="nil"/>
              <w:bottom w:val="single" w:color="000000" w:sz="4" w:space="0"/>
              <w:right w:val="single" w:color="000000" w:sz="4" w:space="0"/>
            </w:tcBorders>
            <w:vAlign w:val="center"/>
          </w:tcPr>
          <w:p>
            <w:pPr>
              <w:widowControl/>
              <w:ind w:right="200"/>
              <w:jc w:val="left"/>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6.18</w:t>
            </w:r>
          </w:p>
        </w:tc>
        <w:tc>
          <w:tcPr>
            <w:tcW w:w="75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62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065" w:type="dxa"/>
            <w:tcBorders>
              <w:top w:val="nil"/>
              <w:left w:val="nil"/>
              <w:bottom w:val="single" w:color="000000" w:sz="4" w:space="0"/>
              <w:right w:val="single" w:color="000000" w:sz="4" w:space="0"/>
            </w:tcBorders>
            <w:vAlign w:val="center"/>
          </w:tcPr>
          <w:p>
            <w:pPr>
              <w:widowControl/>
              <w:ind w:right="200"/>
              <w:jc w:val="right"/>
              <w:rPr>
                <w:rFonts w:ascii="宋体" w:hAnsi="宋体" w:cs="Arial"/>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227" w:type="dxa"/>
          <w:trHeight w:val="368" w:hRule="atLeast"/>
        </w:trPr>
        <w:tc>
          <w:tcPr>
            <w:tcW w:w="720" w:type="dxa"/>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30309</w:t>
            </w:r>
          </w:p>
        </w:tc>
        <w:tc>
          <w:tcPr>
            <w:tcW w:w="1611"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奖励金</w:t>
            </w:r>
          </w:p>
        </w:tc>
        <w:tc>
          <w:tcPr>
            <w:tcW w:w="1155" w:type="dxa"/>
            <w:tcBorders>
              <w:top w:val="nil"/>
              <w:left w:val="nil"/>
              <w:bottom w:val="single" w:color="000000" w:sz="4" w:space="0"/>
              <w:right w:val="single" w:color="000000" w:sz="4" w:space="0"/>
            </w:tcBorders>
            <w:vAlign w:val="center"/>
          </w:tcPr>
          <w:p>
            <w:pPr>
              <w:widowControl/>
              <w:ind w:right="100"/>
              <w:jc w:val="left"/>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66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30229</w:t>
            </w:r>
          </w:p>
        </w:tc>
        <w:tc>
          <w:tcPr>
            <w:tcW w:w="1545"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福利费</w:t>
            </w:r>
          </w:p>
        </w:tc>
        <w:tc>
          <w:tcPr>
            <w:tcW w:w="876" w:type="dxa"/>
            <w:tcBorders>
              <w:top w:val="nil"/>
              <w:left w:val="nil"/>
              <w:bottom w:val="single" w:color="000000" w:sz="4" w:space="0"/>
              <w:right w:val="single" w:color="000000" w:sz="4" w:space="0"/>
            </w:tcBorders>
            <w:vAlign w:val="center"/>
          </w:tcPr>
          <w:p>
            <w:pPr>
              <w:widowControl/>
              <w:ind w:right="100"/>
              <w:jc w:val="left"/>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4.91</w:t>
            </w:r>
          </w:p>
        </w:tc>
        <w:tc>
          <w:tcPr>
            <w:tcW w:w="75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62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065" w:type="dxa"/>
            <w:tcBorders>
              <w:top w:val="nil"/>
              <w:left w:val="nil"/>
              <w:bottom w:val="single" w:color="000000" w:sz="4" w:space="0"/>
              <w:right w:val="single" w:color="000000" w:sz="4" w:space="0"/>
            </w:tcBorders>
            <w:vAlign w:val="center"/>
          </w:tcPr>
          <w:p>
            <w:pPr>
              <w:widowControl/>
              <w:ind w:right="100"/>
              <w:jc w:val="right"/>
              <w:rPr>
                <w:rFonts w:ascii="宋体" w:hAnsi="宋体" w:cs="Arial"/>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227" w:type="dxa"/>
          <w:trHeight w:val="368" w:hRule="atLeast"/>
        </w:trPr>
        <w:tc>
          <w:tcPr>
            <w:tcW w:w="720" w:type="dxa"/>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30310</w:t>
            </w:r>
          </w:p>
        </w:tc>
        <w:tc>
          <w:tcPr>
            <w:tcW w:w="1611"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个人农业生产补贴</w:t>
            </w:r>
          </w:p>
        </w:tc>
        <w:tc>
          <w:tcPr>
            <w:tcW w:w="1155" w:type="dxa"/>
            <w:tcBorders>
              <w:top w:val="nil"/>
              <w:left w:val="nil"/>
              <w:bottom w:val="single" w:color="000000" w:sz="4" w:space="0"/>
              <w:right w:val="single" w:color="000000" w:sz="4" w:space="0"/>
            </w:tcBorders>
            <w:vAlign w:val="center"/>
          </w:tcPr>
          <w:p>
            <w:pPr>
              <w:widowControl/>
              <w:ind w:right="200"/>
              <w:jc w:val="left"/>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66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30231</w:t>
            </w:r>
          </w:p>
        </w:tc>
        <w:tc>
          <w:tcPr>
            <w:tcW w:w="1545"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公务用车运行维护费</w:t>
            </w:r>
          </w:p>
        </w:tc>
        <w:tc>
          <w:tcPr>
            <w:tcW w:w="876" w:type="dxa"/>
            <w:tcBorders>
              <w:top w:val="nil"/>
              <w:left w:val="nil"/>
              <w:bottom w:val="single" w:color="000000" w:sz="4" w:space="0"/>
              <w:right w:val="single" w:color="000000" w:sz="4" w:space="0"/>
            </w:tcBorders>
            <w:vAlign w:val="center"/>
          </w:tcPr>
          <w:p>
            <w:pPr>
              <w:widowControl/>
              <w:ind w:right="200"/>
              <w:jc w:val="left"/>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1.78</w:t>
            </w:r>
          </w:p>
        </w:tc>
        <w:tc>
          <w:tcPr>
            <w:tcW w:w="75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62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065" w:type="dxa"/>
            <w:tcBorders>
              <w:top w:val="nil"/>
              <w:left w:val="nil"/>
              <w:bottom w:val="single" w:color="000000" w:sz="4" w:space="0"/>
              <w:right w:val="single" w:color="000000" w:sz="4" w:space="0"/>
            </w:tcBorders>
            <w:vAlign w:val="center"/>
          </w:tcPr>
          <w:p>
            <w:pPr>
              <w:widowControl/>
              <w:ind w:right="200"/>
              <w:jc w:val="right"/>
              <w:rPr>
                <w:rFonts w:ascii="宋体" w:hAnsi="宋体" w:cs="Arial"/>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227" w:type="dxa"/>
          <w:trHeight w:val="368" w:hRule="atLeast"/>
        </w:trPr>
        <w:tc>
          <w:tcPr>
            <w:tcW w:w="720" w:type="dxa"/>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30399</w:t>
            </w:r>
          </w:p>
        </w:tc>
        <w:tc>
          <w:tcPr>
            <w:tcW w:w="1611"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其他对个人和家庭的补助支出</w:t>
            </w:r>
          </w:p>
        </w:tc>
        <w:tc>
          <w:tcPr>
            <w:tcW w:w="1155" w:type="dxa"/>
            <w:tcBorders>
              <w:top w:val="nil"/>
              <w:left w:val="nil"/>
              <w:bottom w:val="single" w:color="000000" w:sz="4" w:space="0"/>
              <w:right w:val="single" w:color="000000" w:sz="4" w:space="0"/>
            </w:tcBorders>
            <w:vAlign w:val="center"/>
          </w:tcPr>
          <w:p>
            <w:pPr>
              <w:widowControl/>
              <w:ind w:right="200"/>
              <w:jc w:val="left"/>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0.04</w:t>
            </w:r>
          </w:p>
        </w:tc>
        <w:tc>
          <w:tcPr>
            <w:tcW w:w="66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30239</w:t>
            </w:r>
          </w:p>
        </w:tc>
        <w:tc>
          <w:tcPr>
            <w:tcW w:w="1545"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其他交通费用</w:t>
            </w:r>
          </w:p>
        </w:tc>
        <w:tc>
          <w:tcPr>
            <w:tcW w:w="876" w:type="dxa"/>
            <w:tcBorders>
              <w:top w:val="nil"/>
              <w:left w:val="nil"/>
              <w:bottom w:val="single" w:color="000000" w:sz="4" w:space="0"/>
              <w:right w:val="single" w:color="000000" w:sz="4" w:space="0"/>
            </w:tcBorders>
            <w:vAlign w:val="center"/>
          </w:tcPr>
          <w:p>
            <w:pPr>
              <w:widowControl/>
              <w:ind w:right="200"/>
              <w:jc w:val="left"/>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17.11</w:t>
            </w:r>
          </w:p>
        </w:tc>
        <w:tc>
          <w:tcPr>
            <w:tcW w:w="75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62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065" w:type="dxa"/>
            <w:tcBorders>
              <w:top w:val="nil"/>
              <w:left w:val="nil"/>
              <w:bottom w:val="single" w:color="000000" w:sz="4" w:space="0"/>
              <w:right w:val="single" w:color="000000" w:sz="4" w:space="0"/>
            </w:tcBorders>
            <w:vAlign w:val="center"/>
          </w:tcPr>
          <w:p>
            <w:pPr>
              <w:widowControl/>
              <w:ind w:right="200"/>
              <w:jc w:val="right"/>
              <w:rPr>
                <w:rFonts w:ascii="宋体" w:hAnsi="宋体" w:cs="Arial"/>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227" w:type="dxa"/>
          <w:trHeight w:val="368" w:hRule="atLeast"/>
        </w:trPr>
        <w:tc>
          <w:tcPr>
            <w:tcW w:w="720" w:type="dxa"/>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611"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155" w:type="dxa"/>
            <w:tcBorders>
              <w:top w:val="nil"/>
              <w:left w:val="nil"/>
              <w:bottom w:val="single" w:color="000000" w:sz="4" w:space="0"/>
              <w:right w:val="single" w:color="000000" w:sz="4" w:space="0"/>
            </w:tcBorders>
            <w:vAlign w:val="center"/>
          </w:tcPr>
          <w:p>
            <w:pPr>
              <w:widowControl/>
              <w:ind w:right="100"/>
              <w:jc w:val="left"/>
              <w:rPr>
                <w:rFonts w:ascii="宋体" w:hAnsi="宋体" w:eastAsia="宋体" w:cs="Arial"/>
                <w:color w:val="000000"/>
                <w:kern w:val="0"/>
                <w:sz w:val="18"/>
                <w:szCs w:val="18"/>
              </w:rPr>
            </w:pPr>
          </w:p>
        </w:tc>
        <w:tc>
          <w:tcPr>
            <w:tcW w:w="66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30240</w:t>
            </w:r>
          </w:p>
        </w:tc>
        <w:tc>
          <w:tcPr>
            <w:tcW w:w="1545"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税金及附加费用</w:t>
            </w:r>
          </w:p>
        </w:tc>
        <w:tc>
          <w:tcPr>
            <w:tcW w:w="876" w:type="dxa"/>
            <w:tcBorders>
              <w:top w:val="nil"/>
              <w:left w:val="nil"/>
              <w:bottom w:val="single" w:color="000000" w:sz="4" w:space="0"/>
              <w:right w:val="single" w:color="000000" w:sz="4" w:space="0"/>
            </w:tcBorders>
            <w:vAlign w:val="center"/>
          </w:tcPr>
          <w:p>
            <w:pPr>
              <w:widowControl/>
              <w:ind w:right="100"/>
              <w:jc w:val="left"/>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75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62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065" w:type="dxa"/>
            <w:tcBorders>
              <w:top w:val="nil"/>
              <w:left w:val="nil"/>
              <w:bottom w:val="single" w:color="000000" w:sz="4" w:space="0"/>
              <w:right w:val="single" w:color="000000" w:sz="4" w:space="0"/>
            </w:tcBorders>
            <w:vAlign w:val="center"/>
          </w:tcPr>
          <w:p>
            <w:pPr>
              <w:widowControl/>
              <w:ind w:right="100"/>
              <w:jc w:val="right"/>
              <w:rPr>
                <w:rFonts w:ascii="宋体" w:hAnsi="宋体" w:cs="Arial"/>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227" w:type="dxa"/>
          <w:trHeight w:val="368" w:hRule="atLeast"/>
        </w:trPr>
        <w:tc>
          <w:tcPr>
            <w:tcW w:w="720" w:type="dxa"/>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611"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155" w:type="dxa"/>
            <w:tcBorders>
              <w:top w:val="nil"/>
              <w:left w:val="nil"/>
              <w:bottom w:val="single" w:color="000000" w:sz="4" w:space="0"/>
              <w:right w:val="single" w:color="000000" w:sz="4" w:space="0"/>
            </w:tcBorders>
            <w:vAlign w:val="center"/>
          </w:tcPr>
          <w:p>
            <w:pPr>
              <w:widowControl/>
              <w:ind w:right="200"/>
              <w:jc w:val="left"/>
              <w:rPr>
                <w:rFonts w:ascii="宋体" w:hAnsi="宋体" w:eastAsia="宋体" w:cs="Arial"/>
                <w:color w:val="000000"/>
                <w:kern w:val="0"/>
                <w:sz w:val="18"/>
                <w:szCs w:val="18"/>
              </w:rPr>
            </w:pPr>
          </w:p>
        </w:tc>
        <w:tc>
          <w:tcPr>
            <w:tcW w:w="66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30299</w:t>
            </w:r>
          </w:p>
        </w:tc>
        <w:tc>
          <w:tcPr>
            <w:tcW w:w="1545"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其他商品和服务支出</w:t>
            </w:r>
          </w:p>
        </w:tc>
        <w:tc>
          <w:tcPr>
            <w:tcW w:w="876" w:type="dxa"/>
            <w:tcBorders>
              <w:top w:val="nil"/>
              <w:left w:val="nil"/>
              <w:bottom w:val="single" w:color="000000" w:sz="4" w:space="0"/>
              <w:right w:val="single" w:color="000000" w:sz="4" w:space="0"/>
            </w:tcBorders>
            <w:vAlign w:val="center"/>
          </w:tcPr>
          <w:p>
            <w:pPr>
              <w:widowControl/>
              <w:ind w:right="200"/>
              <w:jc w:val="left"/>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0.52</w:t>
            </w:r>
          </w:p>
        </w:tc>
        <w:tc>
          <w:tcPr>
            <w:tcW w:w="75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62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065" w:type="dxa"/>
            <w:tcBorders>
              <w:top w:val="nil"/>
              <w:left w:val="nil"/>
              <w:bottom w:val="single" w:color="000000" w:sz="4" w:space="0"/>
              <w:right w:val="single" w:color="000000" w:sz="4" w:space="0"/>
            </w:tcBorders>
            <w:vAlign w:val="center"/>
          </w:tcPr>
          <w:p>
            <w:pPr>
              <w:widowControl/>
              <w:ind w:right="200"/>
              <w:jc w:val="right"/>
              <w:rPr>
                <w:rFonts w:ascii="宋体" w:hAnsi="宋体" w:cs="Arial"/>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8" w:hRule="atLeast"/>
        </w:trPr>
        <w:tc>
          <w:tcPr>
            <w:tcW w:w="2331" w:type="dxa"/>
            <w:gridSpan w:val="2"/>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人员支出合计</w:t>
            </w:r>
          </w:p>
        </w:tc>
        <w:tc>
          <w:tcPr>
            <w:tcW w:w="1155" w:type="dxa"/>
            <w:tcBorders>
              <w:top w:val="nil"/>
              <w:left w:val="nil"/>
              <w:bottom w:val="single" w:color="000000" w:sz="4" w:space="0"/>
              <w:right w:val="single" w:color="000000" w:sz="4" w:space="0"/>
            </w:tcBorders>
            <w:vAlign w:val="center"/>
          </w:tcPr>
          <w:p>
            <w:pPr>
              <w:widowControl/>
              <w:ind w:right="300"/>
              <w:jc w:val="right"/>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469.86</w:t>
            </w:r>
          </w:p>
        </w:tc>
        <w:tc>
          <w:tcPr>
            <w:tcW w:w="5469"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公用支出合计</w:t>
            </w:r>
          </w:p>
        </w:tc>
        <w:tc>
          <w:tcPr>
            <w:tcW w:w="106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lang w:val="en-US" w:eastAsia="zh-CN"/>
              </w:rPr>
              <w:t>38.71</w:t>
            </w:r>
            <w:r>
              <w:rPr>
                <w:rFonts w:hint="eastAsia" w:ascii="宋体" w:hAnsi="宋体" w:cs="Arial"/>
                <w:color w:val="000000"/>
                <w:kern w:val="0"/>
                <w:sz w:val="20"/>
                <w:szCs w:val="20"/>
              </w:rPr>
              <w:t>　</w:t>
            </w:r>
          </w:p>
        </w:tc>
        <w:tc>
          <w:tcPr>
            <w:tcW w:w="518" w:type="dxa"/>
            <w:vAlign w:val="top"/>
          </w:tcPr>
          <w:p>
            <w:pPr>
              <w:widowControl/>
              <w:jc w:val="left"/>
            </w:pPr>
          </w:p>
        </w:tc>
        <w:tc>
          <w:tcPr>
            <w:tcW w:w="709" w:type="dxa"/>
            <w:vAlign w:val="center"/>
          </w:tcPr>
          <w:p>
            <w:pPr>
              <w:widowControl/>
              <w:ind w:right="300"/>
              <w:jc w:val="right"/>
              <w:rPr>
                <w:rFonts w:ascii="宋体" w:hAnsi="宋体" w:cs="Arial"/>
                <w:color w:val="000000"/>
                <w:kern w:val="0"/>
                <w:sz w:val="20"/>
                <w:szCs w:val="20"/>
              </w:rPr>
            </w:pPr>
          </w:p>
        </w:tc>
      </w:tr>
    </w:tbl>
    <w:p>
      <w:pPr>
        <w:spacing w:line="620" w:lineRule="exact"/>
        <w:rPr>
          <w:rFonts w:ascii="黑体" w:hAnsi="宋体" w:eastAsia="黑体" w:cs="宋体"/>
          <w:b/>
          <w:bCs/>
          <w:color w:val="000000"/>
          <w:kern w:val="0"/>
          <w:sz w:val="32"/>
          <w:szCs w:val="32"/>
        </w:rPr>
      </w:pPr>
    </w:p>
    <w:tbl>
      <w:tblPr>
        <w:tblStyle w:val="5"/>
        <w:tblW w:w="10992" w:type="dxa"/>
        <w:jc w:val="center"/>
        <w:tblInd w:w="-67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34"/>
        <w:gridCol w:w="82"/>
        <w:gridCol w:w="1770"/>
        <w:gridCol w:w="790"/>
        <w:gridCol w:w="850"/>
        <w:gridCol w:w="1418"/>
        <w:gridCol w:w="708"/>
        <w:gridCol w:w="912"/>
        <w:gridCol w:w="1559"/>
        <w:gridCol w:w="709"/>
        <w:gridCol w:w="558"/>
        <w:gridCol w:w="293"/>
        <w:gridCol w:w="7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2"/>
          <w:wBefore w:w="634" w:type="dxa"/>
          <w:wAfter w:w="1002" w:type="dxa"/>
          <w:trHeight w:val="1080" w:hRule="atLeast"/>
          <w:jc w:val="center"/>
        </w:trPr>
        <w:tc>
          <w:tcPr>
            <w:tcW w:w="9356" w:type="dxa"/>
            <w:gridSpan w:val="10"/>
            <w:tcBorders>
              <w:top w:val="nil"/>
              <w:left w:val="nil"/>
              <w:bottom w:val="nil"/>
              <w:right w:val="nil"/>
            </w:tcBorders>
            <w:vAlign w:val="center"/>
          </w:tcPr>
          <w:p>
            <w:pPr>
              <w:spacing w:line="620" w:lineRule="exact"/>
              <w:jc w:val="center"/>
              <w:rPr>
                <w:rFonts w:hint="eastAsia" w:ascii="黑体" w:hAnsi="宋体" w:eastAsia="黑体" w:cs="宋体"/>
                <w:b/>
                <w:bCs/>
                <w:color w:val="000000"/>
                <w:kern w:val="0"/>
                <w:sz w:val="32"/>
                <w:szCs w:val="32"/>
                <w:lang w:eastAsia="zh-CN"/>
              </w:rPr>
            </w:pPr>
            <w:r>
              <w:rPr>
                <w:rFonts w:hint="eastAsia" w:ascii="黑体" w:hAnsi="宋体" w:eastAsia="黑体" w:cs="宋体"/>
                <w:b/>
                <w:bCs/>
                <w:color w:val="000000"/>
                <w:kern w:val="0"/>
                <w:sz w:val="32"/>
                <w:szCs w:val="32"/>
              </w:rPr>
              <w:t>大兴区</w:t>
            </w:r>
            <w:r>
              <w:rPr>
                <w:rFonts w:hint="eastAsia" w:ascii="黑体" w:hAnsi="宋体" w:eastAsia="黑体" w:cs="宋体"/>
                <w:b/>
                <w:bCs/>
                <w:color w:val="000000"/>
                <w:kern w:val="0"/>
                <w:sz w:val="32"/>
                <w:szCs w:val="32"/>
                <w:lang w:eastAsia="zh-CN"/>
              </w:rPr>
              <w:t>机构编制委员会办公室</w:t>
            </w:r>
          </w:p>
          <w:p>
            <w:pPr>
              <w:spacing w:line="620" w:lineRule="exact"/>
              <w:jc w:val="center"/>
              <w:rPr>
                <w:rFonts w:ascii="黑体" w:hAnsi="宋体" w:eastAsia="黑体"/>
                <w:sz w:val="32"/>
                <w:szCs w:val="32"/>
              </w:rPr>
            </w:pPr>
            <w:r>
              <w:rPr>
                <w:rFonts w:hint="eastAsia" w:ascii="黑体" w:hAnsi="宋体" w:eastAsia="黑体" w:cs="宋体"/>
                <w:b/>
                <w:bCs/>
                <w:color w:val="000000"/>
                <w:kern w:val="0"/>
                <w:sz w:val="32"/>
                <w:szCs w:val="32"/>
                <w:lang w:val="en-US" w:eastAsia="zh-CN"/>
              </w:rPr>
              <w:t>2018</w:t>
            </w:r>
            <w:r>
              <w:rPr>
                <w:rFonts w:hint="eastAsia" w:ascii="黑体" w:hAnsi="宋体" w:eastAsia="黑体" w:cs="宋体"/>
                <w:b/>
                <w:bCs/>
                <w:color w:val="000000"/>
                <w:kern w:val="0"/>
                <w:sz w:val="32"/>
                <w:szCs w:val="32"/>
              </w:rPr>
              <w:t>年政府性基金预算财政拨款收入支出决算表</w:t>
            </w:r>
          </w:p>
          <w:tbl>
            <w:tblPr>
              <w:tblStyle w:val="5"/>
              <w:tblW w:w="8807" w:type="dxa"/>
              <w:jc w:val="center"/>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72"/>
              <w:gridCol w:w="1107"/>
              <w:gridCol w:w="941"/>
              <w:gridCol w:w="990"/>
              <w:gridCol w:w="1111"/>
              <w:gridCol w:w="1107"/>
              <w:gridCol w:w="1099"/>
              <w:gridCol w:w="7"/>
              <w:gridCol w:w="13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jc w:val="center"/>
              </w:trPr>
              <w:tc>
                <w:tcPr>
                  <w:tcW w:w="1072" w:type="dxa"/>
                  <w:tcBorders>
                    <w:top w:val="nil"/>
                    <w:left w:val="nil"/>
                    <w:bottom w:val="single" w:color="auto" w:sz="4" w:space="0"/>
                    <w:right w:val="nil"/>
                  </w:tcBorders>
                  <w:vAlign w:val="bottom"/>
                </w:tcPr>
                <w:p>
                  <w:pPr>
                    <w:widowControl/>
                    <w:jc w:val="left"/>
                    <w:rPr>
                      <w:rFonts w:ascii="宋体" w:hAnsi="宋体" w:cs="宋体"/>
                      <w:kern w:val="0"/>
                    </w:rPr>
                  </w:pPr>
                </w:p>
              </w:tc>
              <w:tc>
                <w:tcPr>
                  <w:tcW w:w="1107" w:type="dxa"/>
                  <w:tcBorders>
                    <w:top w:val="nil"/>
                    <w:left w:val="nil"/>
                    <w:bottom w:val="single" w:color="auto" w:sz="4" w:space="0"/>
                    <w:right w:val="nil"/>
                  </w:tcBorders>
                  <w:vAlign w:val="top"/>
                </w:tcPr>
                <w:p>
                  <w:pPr>
                    <w:widowControl/>
                    <w:jc w:val="left"/>
                    <w:rPr>
                      <w:rFonts w:ascii="宋体" w:hAnsi="宋体" w:cs="宋体"/>
                      <w:kern w:val="0"/>
                    </w:rPr>
                  </w:pPr>
                </w:p>
              </w:tc>
              <w:tc>
                <w:tcPr>
                  <w:tcW w:w="941" w:type="dxa"/>
                  <w:tcBorders>
                    <w:top w:val="nil"/>
                    <w:left w:val="nil"/>
                    <w:bottom w:val="single" w:color="auto" w:sz="4" w:space="0"/>
                    <w:right w:val="nil"/>
                  </w:tcBorders>
                  <w:vAlign w:val="top"/>
                </w:tcPr>
                <w:p>
                  <w:pPr>
                    <w:widowControl/>
                    <w:jc w:val="left"/>
                    <w:rPr>
                      <w:rFonts w:ascii="宋体" w:hAnsi="宋体" w:cs="宋体"/>
                      <w:kern w:val="0"/>
                    </w:rPr>
                  </w:pPr>
                </w:p>
              </w:tc>
              <w:tc>
                <w:tcPr>
                  <w:tcW w:w="990" w:type="dxa"/>
                  <w:tcBorders>
                    <w:top w:val="nil"/>
                    <w:left w:val="nil"/>
                    <w:bottom w:val="single" w:color="auto" w:sz="4" w:space="0"/>
                    <w:right w:val="nil"/>
                  </w:tcBorders>
                  <w:vAlign w:val="top"/>
                </w:tcPr>
                <w:p>
                  <w:pPr>
                    <w:widowControl/>
                    <w:jc w:val="left"/>
                    <w:rPr>
                      <w:rFonts w:ascii="宋体" w:hAnsi="宋体" w:cs="宋体"/>
                      <w:kern w:val="0"/>
                    </w:rPr>
                  </w:pPr>
                </w:p>
              </w:tc>
              <w:tc>
                <w:tcPr>
                  <w:tcW w:w="1111" w:type="dxa"/>
                  <w:tcBorders>
                    <w:top w:val="nil"/>
                    <w:left w:val="nil"/>
                    <w:bottom w:val="single" w:color="auto" w:sz="4" w:space="0"/>
                    <w:right w:val="nil"/>
                  </w:tcBorders>
                  <w:vAlign w:val="top"/>
                </w:tcPr>
                <w:p>
                  <w:pPr>
                    <w:widowControl/>
                    <w:jc w:val="right"/>
                    <w:rPr>
                      <w:rFonts w:ascii="宋体" w:hAnsi="宋体" w:cs="宋体"/>
                      <w:kern w:val="0"/>
                      <w:szCs w:val="21"/>
                    </w:rPr>
                  </w:pPr>
                </w:p>
              </w:tc>
              <w:tc>
                <w:tcPr>
                  <w:tcW w:w="1107" w:type="dxa"/>
                  <w:tcBorders>
                    <w:top w:val="nil"/>
                    <w:left w:val="nil"/>
                    <w:bottom w:val="single" w:color="auto" w:sz="4" w:space="0"/>
                    <w:right w:val="nil"/>
                  </w:tcBorders>
                  <w:vAlign w:val="top"/>
                </w:tcPr>
                <w:p>
                  <w:pPr>
                    <w:widowControl/>
                    <w:jc w:val="right"/>
                    <w:rPr>
                      <w:rFonts w:ascii="宋体" w:hAnsi="宋体" w:cs="宋体"/>
                      <w:kern w:val="0"/>
                      <w:szCs w:val="21"/>
                    </w:rPr>
                  </w:pPr>
                </w:p>
              </w:tc>
              <w:tc>
                <w:tcPr>
                  <w:tcW w:w="1099" w:type="dxa"/>
                  <w:tcBorders>
                    <w:top w:val="nil"/>
                    <w:left w:val="nil"/>
                    <w:bottom w:val="single" w:color="auto" w:sz="4" w:space="0"/>
                    <w:right w:val="nil"/>
                  </w:tcBorders>
                  <w:vAlign w:val="top"/>
                </w:tcPr>
                <w:p>
                  <w:pPr>
                    <w:widowControl/>
                    <w:jc w:val="right"/>
                    <w:rPr>
                      <w:rFonts w:ascii="宋体" w:hAnsi="宋体" w:cs="宋体"/>
                      <w:kern w:val="0"/>
                      <w:szCs w:val="21"/>
                    </w:rPr>
                  </w:pPr>
                </w:p>
              </w:tc>
              <w:tc>
                <w:tcPr>
                  <w:tcW w:w="1380" w:type="dxa"/>
                  <w:gridSpan w:val="2"/>
                  <w:tcBorders>
                    <w:top w:val="nil"/>
                    <w:left w:val="nil"/>
                    <w:bottom w:val="single" w:color="auto" w:sz="4" w:space="0"/>
                    <w:right w:val="nil"/>
                  </w:tcBorders>
                  <w:vAlign w:val="top"/>
                </w:tcPr>
                <w:p>
                  <w:pPr>
                    <w:widowControl/>
                    <w:jc w:val="right"/>
                    <w:rPr>
                      <w:rFonts w:ascii="宋体" w:hAnsi="宋体" w:cs="宋体"/>
                      <w:kern w:val="0"/>
                      <w:sz w:val="20"/>
                      <w:szCs w:val="20"/>
                    </w:rPr>
                  </w:pPr>
                  <w:r>
                    <w:rPr>
                      <w:rFonts w:hint="eastAsia" w:ascii="宋体" w:hAnsi="宋体" w:cs="宋体"/>
                      <w:kern w:val="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5" w:hRule="atLeast"/>
                <w:jc w:val="center"/>
              </w:trPr>
              <w:tc>
                <w:tcPr>
                  <w:tcW w:w="2179" w:type="dxa"/>
                  <w:gridSpan w:val="2"/>
                  <w:tcBorders>
                    <w:top w:val="single" w:color="auto" w:sz="4" w:space="0"/>
                    <w:left w:val="single" w:color="auto" w:sz="4" w:space="0"/>
                    <w:right w:val="single" w:color="auto" w:sz="4" w:space="0"/>
                  </w:tcBorders>
                  <w:shd w:val="clear" w:color="auto" w:fill="A6A6A6"/>
                  <w:vAlign w:val="center"/>
                </w:tcPr>
                <w:p>
                  <w:pPr>
                    <w:widowControl/>
                    <w:jc w:val="center"/>
                    <w:rPr>
                      <w:rFonts w:ascii="宋体" w:hAnsi="宋体" w:cs="Arial Unicode MS"/>
                      <w:b/>
                      <w:color w:val="000000"/>
                      <w:kern w:val="0"/>
                      <w:sz w:val="20"/>
                      <w:szCs w:val="20"/>
                    </w:rPr>
                  </w:pPr>
                  <w:r>
                    <w:rPr>
                      <w:rFonts w:hint="eastAsia" w:ascii="宋体" w:hAnsi="宋体" w:cs="Arial Unicode MS"/>
                      <w:b/>
                      <w:color w:val="000000"/>
                      <w:kern w:val="0"/>
                      <w:sz w:val="20"/>
                      <w:szCs w:val="20"/>
                    </w:rPr>
                    <w:t>项目</w:t>
                  </w:r>
                </w:p>
              </w:tc>
              <w:tc>
                <w:tcPr>
                  <w:tcW w:w="941" w:type="dxa"/>
                  <w:vMerge w:val="restart"/>
                  <w:tcBorders>
                    <w:top w:val="single" w:color="auto" w:sz="4" w:space="0"/>
                    <w:left w:val="single" w:color="auto" w:sz="4" w:space="0"/>
                    <w:right w:val="single" w:color="auto" w:sz="4" w:space="0"/>
                  </w:tcBorders>
                  <w:shd w:val="clear" w:color="auto" w:fill="A6A6A6"/>
                  <w:vAlign w:val="center"/>
                </w:tcPr>
                <w:p>
                  <w:pPr>
                    <w:widowControl/>
                    <w:jc w:val="center"/>
                    <w:rPr>
                      <w:rFonts w:ascii="宋体" w:hAnsi="宋体" w:cs="Arial Unicode MS"/>
                      <w:b/>
                      <w:color w:val="000000"/>
                      <w:kern w:val="0"/>
                      <w:sz w:val="20"/>
                      <w:szCs w:val="20"/>
                    </w:rPr>
                  </w:pPr>
                  <w:r>
                    <w:rPr>
                      <w:rFonts w:hint="eastAsia" w:ascii="宋体" w:hAnsi="宋体" w:cs="Arial Unicode MS"/>
                      <w:b/>
                      <w:color w:val="000000"/>
                      <w:kern w:val="0"/>
                      <w:sz w:val="20"/>
                      <w:szCs w:val="20"/>
                    </w:rPr>
                    <w:t>上年结转和结余</w:t>
                  </w:r>
                </w:p>
              </w:tc>
              <w:tc>
                <w:tcPr>
                  <w:tcW w:w="990" w:type="dxa"/>
                  <w:vMerge w:val="restart"/>
                  <w:tcBorders>
                    <w:top w:val="single" w:color="auto" w:sz="4" w:space="0"/>
                    <w:left w:val="single" w:color="auto" w:sz="4" w:space="0"/>
                    <w:right w:val="single" w:color="auto" w:sz="4" w:space="0"/>
                  </w:tcBorders>
                  <w:shd w:val="clear" w:color="auto" w:fill="A6A6A6"/>
                  <w:vAlign w:val="center"/>
                </w:tcPr>
                <w:p>
                  <w:pPr>
                    <w:widowControl/>
                    <w:jc w:val="center"/>
                    <w:rPr>
                      <w:rFonts w:ascii="宋体" w:hAnsi="宋体" w:cs="Arial Unicode MS"/>
                      <w:b/>
                      <w:color w:val="000000"/>
                      <w:kern w:val="0"/>
                      <w:sz w:val="20"/>
                      <w:szCs w:val="20"/>
                    </w:rPr>
                  </w:pPr>
                  <w:r>
                    <w:rPr>
                      <w:rFonts w:hint="eastAsia" w:ascii="宋体" w:hAnsi="宋体" w:cs="Arial Unicode MS"/>
                      <w:b/>
                      <w:color w:val="000000"/>
                      <w:kern w:val="0"/>
                      <w:sz w:val="20"/>
                      <w:szCs w:val="20"/>
                    </w:rPr>
                    <w:t>本年收入</w:t>
                  </w:r>
                </w:p>
              </w:tc>
              <w:tc>
                <w:tcPr>
                  <w:tcW w:w="3324" w:type="dxa"/>
                  <w:gridSpan w:val="4"/>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ascii="宋体" w:hAnsi="宋体" w:cs="Arial Unicode MS"/>
                      <w:b/>
                      <w:color w:val="000000"/>
                      <w:kern w:val="0"/>
                      <w:sz w:val="20"/>
                      <w:szCs w:val="20"/>
                    </w:rPr>
                  </w:pPr>
                  <w:r>
                    <w:rPr>
                      <w:rFonts w:hint="eastAsia" w:ascii="宋体" w:hAnsi="宋体" w:cs="Arial Unicode MS"/>
                      <w:b/>
                      <w:color w:val="000000"/>
                      <w:kern w:val="0"/>
                      <w:sz w:val="20"/>
                      <w:szCs w:val="20"/>
                    </w:rPr>
                    <w:t>政府性基金财政拨款决算数</w:t>
                  </w:r>
                </w:p>
              </w:tc>
              <w:tc>
                <w:tcPr>
                  <w:tcW w:w="1373" w:type="dxa"/>
                  <w:vMerge w:val="restart"/>
                  <w:tcBorders>
                    <w:top w:val="single" w:color="auto" w:sz="4" w:space="0"/>
                    <w:left w:val="single" w:color="auto" w:sz="4" w:space="0"/>
                    <w:right w:val="single" w:color="auto" w:sz="4" w:space="0"/>
                  </w:tcBorders>
                  <w:shd w:val="clear" w:color="auto" w:fill="A6A6A6"/>
                  <w:vAlign w:val="center"/>
                </w:tcPr>
                <w:p>
                  <w:pPr>
                    <w:widowControl/>
                    <w:jc w:val="center"/>
                    <w:rPr>
                      <w:rFonts w:ascii="宋体" w:hAnsi="宋体" w:cs="Arial Unicode MS"/>
                      <w:b/>
                      <w:color w:val="000000"/>
                      <w:kern w:val="0"/>
                      <w:sz w:val="20"/>
                      <w:szCs w:val="20"/>
                    </w:rPr>
                  </w:pPr>
                  <w:r>
                    <w:rPr>
                      <w:rFonts w:hint="eastAsia" w:ascii="宋体" w:hAnsi="宋体" w:cs="Arial Unicode MS"/>
                      <w:b/>
                      <w:color w:val="000000"/>
                      <w:kern w:val="0"/>
                      <w:sz w:val="20"/>
                      <w:szCs w:val="20"/>
                    </w:rPr>
                    <w:t>本年结转结余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5" w:hRule="atLeast"/>
                <w:jc w:val="center"/>
              </w:trPr>
              <w:tc>
                <w:tcPr>
                  <w:tcW w:w="1072" w:type="dxa"/>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b/>
                      <w:sz w:val="20"/>
                      <w:szCs w:val="20"/>
                    </w:rPr>
                  </w:pPr>
                  <w:r>
                    <w:rPr>
                      <w:rFonts w:hint="eastAsia" w:ascii="宋体" w:hAnsi="宋体" w:cs="Arial Unicode MS"/>
                      <w:b/>
                      <w:color w:val="000000"/>
                      <w:kern w:val="0"/>
                      <w:sz w:val="20"/>
                      <w:szCs w:val="20"/>
                    </w:rPr>
                    <w:t>科目编码</w:t>
                  </w:r>
                </w:p>
              </w:tc>
              <w:tc>
                <w:tcPr>
                  <w:tcW w:w="1107" w:type="dxa"/>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ascii="宋体" w:hAnsi="宋体" w:cs="Arial Unicode MS"/>
                      <w:b/>
                      <w:color w:val="000000"/>
                      <w:kern w:val="0"/>
                      <w:sz w:val="20"/>
                      <w:szCs w:val="20"/>
                    </w:rPr>
                  </w:pPr>
                  <w:r>
                    <w:rPr>
                      <w:rFonts w:hint="eastAsia" w:ascii="宋体" w:hAnsi="宋体" w:cs="Arial Unicode MS"/>
                      <w:b/>
                      <w:color w:val="000000"/>
                      <w:kern w:val="0"/>
                      <w:sz w:val="20"/>
                      <w:szCs w:val="20"/>
                    </w:rPr>
                    <w:t>科目名称</w:t>
                  </w:r>
                </w:p>
              </w:tc>
              <w:tc>
                <w:tcPr>
                  <w:tcW w:w="941" w:type="dxa"/>
                  <w:vMerge w:val="continue"/>
                  <w:tcBorders>
                    <w:left w:val="single" w:color="auto" w:sz="4" w:space="0"/>
                    <w:bottom w:val="single" w:color="auto" w:sz="4" w:space="0"/>
                    <w:right w:val="single" w:color="auto" w:sz="4" w:space="0"/>
                  </w:tcBorders>
                  <w:shd w:val="clear" w:color="auto" w:fill="A6A6A6"/>
                  <w:vAlign w:val="center"/>
                </w:tcPr>
                <w:p>
                  <w:pPr>
                    <w:widowControl/>
                    <w:jc w:val="center"/>
                    <w:rPr>
                      <w:b/>
                    </w:rPr>
                  </w:pPr>
                </w:p>
              </w:tc>
              <w:tc>
                <w:tcPr>
                  <w:tcW w:w="990" w:type="dxa"/>
                  <w:vMerge w:val="continue"/>
                  <w:tcBorders>
                    <w:left w:val="single" w:color="auto" w:sz="4" w:space="0"/>
                    <w:bottom w:val="single" w:color="auto" w:sz="4" w:space="0"/>
                    <w:right w:val="single" w:color="auto" w:sz="4" w:space="0"/>
                  </w:tcBorders>
                  <w:shd w:val="clear" w:color="auto" w:fill="A6A6A6"/>
                  <w:vAlign w:val="center"/>
                </w:tcPr>
                <w:p>
                  <w:pPr>
                    <w:widowControl/>
                    <w:jc w:val="center"/>
                    <w:rPr>
                      <w:b/>
                    </w:rPr>
                  </w:pPr>
                </w:p>
              </w:tc>
              <w:tc>
                <w:tcPr>
                  <w:tcW w:w="1111" w:type="dxa"/>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ascii="宋体" w:hAnsi="宋体" w:cs="Arial Unicode MS"/>
                      <w:b/>
                      <w:color w:val="000000"/>
                      <w:kern w:val="0"/>
                      <w:sz w:val="20"/>
                      <w:szCs w:val="20"/>
                    </w:rPr>
                  </w:pPr>
                  <w:r>
                    <w:rPr>
                      <w:rFonts w:hint="eastAsia" w:ascii="宋体" w:hAnsi="宋体" w:cs="Arial Unicode MS"/>
                      <w:b/>
                      <w:color w:val="000000"/>
                      <w:kern w:val="0"/>
                      <w:sz w:val="20"/>
                      <w:szCs w:val="20"/>
                    </w:rPr>
                    <w:t>合计</w:t>
                  </w:r>
                </w:p>
              </w:tc>
              <w:tc>
                <w:tcPr>
                  <w:tcW w:w="1107" w:type="dxa"/>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ascii="宋体" w:hAnsi="宋体" w:cs="Arial Unicode MS"/>
                      <w:b/>
                      <w:color w:val="000000"/>
                      <w:kern w:val="0"/>
                      <w:sz w:val="20"/>
                      <w:szCs w:val="20"/>
                    </w:rPr>
                  </w:pPr>
                  <w:r>
                    <w:rPr>
                      <w:rFonts w:hint="eastAsia" w:ascii="宋体" w:hAnsi="宋体" w:cs="Arial Unicode MS"/>
                      <w:b/>
                      <w:color w:val="000000"/>
                      <w:kern w:val="0"/>
                      <w:sz w:val="20"/>
                      <w:szCs w:val="20"/>
                    </w:rPr>
                    <w:t>基本支出</w:t>
                  </w:r>
                </w:p>
              </w:tc>
              <w:tc>
                <w:tcPr>
                  <w:tcW w:w="1106" w:type="dxa"/>
                  <w:gridSpan w:val="2"/>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ascii="宋体" w:hAnsi="宋体" w:cs="Arial Unicode MS"/>
                      <w:b/>
                      <w:color w:val="000000"/>
                      <w:kern w:val="0"/>
                      <w:sz w:val="20"/>
                      <w:szCs w:val="20"/>
                    </w:rPr>
                  </w:pPr>
                  <w:r>
                    <w:rPr>
                      <w:rFonts w:hint="eastAsia" w:ascii="宋体" w:hAnsi="宋体" w:cs="Arial Unicode MS"/>
                      <w:b/>
                      <w:color w:val="000000"/>
                      <w:kern w:val="0"/>
                      <w:sz w:val="20"/>
                      <w:szCs w:val="20"/>
                    </w:rPr>
                    <w:t>项目支出</w:t>
                  </w:r>
                </w:p>
              </w:tc>
              <w:tc>
                <w:tcPr>
                  <w:tcW w:w="1373" w:type="dxa"/>
                  <w:vMerge w:val="continue"/>
                  <w:tcBorders>
                    <w:left w:val="single" w:color="auto" w:sz="4" w:space="0"/>
                    <w:bottom w:val="single" w:color="auto" w:sz="4" w:space="0"/>
                    <w:right w:val="single" w:color="auto" w:sz="4" w:space="0"/>
                  </w:tcBorders>
                  <w:shd w:val="clear" w:color="auto" w:fill="A6A6A6"/>
                  <w:vAlign w:val="center"/>
                </w:tcPr>
                <w:p>
                  <w:pPr>
                    <w:widowControl/>
                    <w:jc w:val="center"/>
                    <w:rPr>
                      <w:rFonts w:ascii="宋体" w:hAnsi="宋体" w:cs="Arial Unicode MS"/>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1072"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212</w:t>
                  </w:r>
                </w:p>
              </w:tc>
              <w:tc>
                <w:tcPr>
                  <w:tcW w:w="110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Cs w:val="21"/>
                    </w:rPr>
                  </w:pP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9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1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1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10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37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1072"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21208</w:t>
                  </w:r>
                </w:p>
              </w:tc>
              <w:tc>
                <w:tcPr>
                  <w:tcW w:w="110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Cs w:val="21"/>
                    </w:rPr>
                  </w:pP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9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1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1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10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37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1072"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2120803</w:t>
                  </w:r>
                </w:p>
              </w:tc>
              <w:tc>
                <w:tcPr>
                  <w:tcW w:w="1107" w:type="dxa"/>
                  <w:tcBorders>
                    <w:top w:val="single" w:color="auto" w:sz="4" w:space="0"/>
                    <w:left w:val="single" w:color="auto" w:sz="4" w:space="0"/>
                    <w:bottom w:val="single" w:color="auto" w:sz="4" w:space="0"/>
                    <w:right w:val="single" w:color="auto" w:sz="4" w:space="0"/>
                  </w:tcBorders>
                  <w:vAlign w:val="center"/>
                </w:tcPr>
                <w:p>
                  <w:pPr>
                    <w:widowControl/>
                    <w:ind w:firstLine="420" w:firstLineChars="200"/>
                    <w:rPr>
                      <w:rFonts w:ascii="宋体" w:hAnsi="宋体" w:cs="宋体"/>
                      <w:color w:val="000000"/>
                      <w:kern w:val="0"/>
                      <w:szCs w:val="21"/>
                    </w:rPr>
                  </w:pP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9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1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1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10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37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1072"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Cs w:val="21"/>
                    </w:rPr>
                  </w:pPr>
                  <w:r>
                    <w:rPr>
                      <w:rFonts w:ascii="宋体" w:hAnsi="宋体" w:cs="宋体"/>
                      <w:color w:val="000000"/>
                      <w:kern w:val="0"/>
                      <w:szCs w:val="21"/>
                    </w:rPr>
                    <w:t>………</w:t>
                  </w:r>
                </w:p>
              </w:tc>
              <w:tc>
                <w:tcPr>
                  <w:tcW w:w="1107" w:type="dxa"/>
                  <w:tcBorders>
                    <w:top w:val="single" w:color="auto" w:sz="4" w:space="0"/>
                    <w:left w:val="single" w:color="auto" w:sz="4" w:space="0"/>
                    <w:bottom w:val="single" w:color="auto" w:sz="4" w:space="0"/>
                    <w:right w:val="single" w:color="auto" w:sz="4" w:space="0"/>
                  </w:tcBorders>
                  <w:vAlign w:val="center"/>
                </w:tcPr>
                <w:p>
                  <w:pPr>
                    <w:widowControl/>
                    <w:ind w:firstLine="420" w:firstLineChars="200"/>
                    <w:rPr>
                      <w:rFonts w:ascii="宋体" w:hAnsi="宋体" w:cs="宋体"/>
                      <w:color w:val="000000"/>
                      <w:kern w:val="0"/>
                      <w:szCs w:val="21"/>
                    </w:rPr>
                  </w:pP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9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1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1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10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37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2179" w:type="dxa"/>
                  <w:gridSpan w:val="2"/>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宋体" w:hAnsi="宋体" w:cs="宋体"/>
                      <w:b/>
                      <w:color w:val="000000"/>
                      <w:kern w:val="0"/>
                      <w:sz w:val="18"/>
                      <w:szCs w:val="18"/>
                    </w:rPr>
                  </w:pPr>
                  <w:r>
                    <w:rPr>
                      <w:rFonts w:hint="eastAsia" w:ascii="宋体" w:hAnsi="宋体" w:cs="宋体"/>
                      <w:b/>
                      <w:color w:val="000000"/>
                      <w:kern w:val="0"/>
                      <w:sz w:val="18"/>
                      <w:szCs w:val="18"/>
                    </w:rPr>
                    <w:t>合    计</w:t>
                  </w:r>
                </w:p>
              </w:tc>
              <w:tc>
                <w:tcPr>
                  <w:tcW w:w="9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b/>
                      <w:color w:val="000000"/>
                      <w:kern w:val="0"/>
                      <w:sz w:val="18"/>
                      <w:szCs w:val="18"/>
                    </w:rPr>
                  </w:pPr>
                </w:p>
              </w:tc>
              <w:tc>
                <w:tcPr>
                  <w:tcW w:w="99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b/>
                      <w:color w:val="000000"/>
                      <w:kern w:val="0"/>
                      <w:sz w:val="18"/>
                      <w:szCs w:val="18"/>
                    </w:rPr>
                  </w:pPr>
                </w:p>
              </w:tc>
              <w:tc>
                <w:tcPr>
                  <w:tcW w:w="111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b/>
                      <w:color w:val="000000"/>
                      <w:kern w:val="0"/>
                      <w:sz w:val="18"/>
                      <w:szCs w:val="18"/>
                    </w:rPr>
                  </w:pPr>
                </w:p>
              </w:tc>
              <w:tc>
                <w:tcPr>
                  <w:tcW w:w="1107"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b/>
                      <w:color w:val="000000"/>
                      <w:kern w:val="0"/>
                      <w:sz w:val="18"/>
                      <w:szCs w:val="18"/>
                    </w:rPr>
                  </w:pPr>
                </w:p>
              </w:tc>
              <w:tc>
                <w:tcPr>
                  <w:tcW w:w="1106"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b/>
                      <w:color w:val="000000"/>
                      <w:kern w:val="0"/>
                      <w:sz w:val="18"/>
                      <w:szCs w:val="18"/>
                    </w:rPr>
                  </w:pPr>
                </w:p>
              </w:tc>
              <w:tc>
                <w:tcPr>
                  <w:tcW w:w="1373"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b/>
                      <w:color w:val="000000"/>
                      <w:kern w:val="0"/>
                      <w:sz w:val="18"/>
                      <w:szCs w:val="18"/>
                    </w:rPr>
                  </w:pPr>
                </w:p>
              </w:tc>
            </w:tr>
          </w:tbl>
          <w:p>
            <w:pPr>
              <w:spacing w:line="620" w:lineRule="exact"/>
              <w:jc w:val="center"/>
              <w:rPr>
                <w:rFonts w:ascii="黑体" w:hAnsi="宋体" w:eastAsia="黑体" w:cs="宋体"/>
                <w:b/>
                <w:bCs/>
                <w:color w:val="000000"/>
                <w:kern w:val="0"/>
                <w:sz w:val="32"/>
                <w:szCs w:val="32"/>
              </w:rPr>
            </w:pPr>
          </w:p>
          <w:p>
            <w:pPr>
              <w:spacing w:line="620" w:lineRule="exact"/>
              <w:jc w:val="center"/>
              <w:rPr>
                <w:rFonts w:ascii="黑体" w:hAnsi="宋体" w:eastAsia="黑体" w:cs="宋体"/>
                <w:b/>
                <w:bCs/>
                <w:color w:val="000000"/>
                <w:kern w:val="0"/>
                <w:sz w:val="32"/>
                <w:szCs w:val="32"/>
              </w:rPr>
            </w:pPr>
          </w:p>
          <w:p>
            <w:pPr>
              <w:spacing w:line="620" w:lineRule="exact"/>
              <w:jc w:val="center"/>
              <w:rPr>
                <w:rFonts w:hint="eastAsia" w:ascii="黑体" w:hAnsi="宋体" w:eastAsia="黑体" w:cs="宋体"/>
                <w:b/>
                <w:bCs/>
                <w:color w:val="000000"/>
                <w:kern w:val="0"/>
                <w:sz w:val="32"/>
                <w:szCs w:val="32"/>
                <w:lang w:eastAsia="zh-CN"/>
              </w:rPr>
            </w:pPr>
            <w:r>
              <w:rPr>
                <w:rFonts w:hint="eastAsia" w:ascii="黑体" w:hAnsi="宋体" w:eastAsia="黑体" w:cs="宋体"/>
                <w:b/>
                <w:bCs/>
                <w:color w:val="000000"/>
                <w:kern w:val="0"/>
                <w:sz w:val="32"/>
                <w:szCs w:val="32"/>
              </w:rPr>
              <w:t>大兴区</w:t>
            </w:r>
            <w:r>
              <w:rPr>
                <w:rFonts w:hint="eastAsia" w:ascii="黑体" w:hAnsi="宋体" w:eastAsia="黑体" w:cs="宋体"/>
                <w:b/>
                <w:bCs/>
                <w:color w:val="000000"/>
                <w:kern w:val="0"/>
                <w:sz w:val="32"/>
                <w:szCs w:val="32"/>
                <w:lang w:eastAsia="zh-CN"/>
              </w:rPr>
              <w:t>机构编制委员会办公室</w:t>
            </w:r>
          </w:p>
          <w:p>
            <w:pPr>
              <w:spacing w:line="620" w:lineRule="exact"/>
              <w:jc w:val="center"/>
              <w:rPr>
                <w:rFonts w:ascii="黑体" w:hAnsi="宋体" w:eastAsia="黑体" w:cs="宋体"/>
                <w:b/>
                <w:bCs/>
                <w:color w:val="000000"/>
                <w:kern w:val="0"/>
                <w:sz w:val="32"/>
                <w:szCs w:val="32"/>
              </w:rPr>
            </w:pPr>
            <w:r>
              <w:rPr>
                <w:rFonts w:hint="eastAsia" w:ascii="黑体" w:hAnsi="宋体" w:eastAsia="黑体" w:cs="宋体"/>
                <w:b/>
                <w:bCs/>
                <w:color w:val="000000"/>
                <w:kern w:val="0"/>
                <w:sz w:val="32"/>
                <w:szCs w:val="32"/>
                <w:lang w:val="en-US" w:eastAsia="zh-CN"/>
              </w:rPr>
              <w:t>2018</w:t>
            </w:r>
            <w:r>
              <w:rPr>
                <w:rFonts w:hint="eastAsia" w:ascii="黑体" w:hAnsi="宋体" w:eastAsia="黑体" w:cs="宋体"/>
                <w:b/>
                <w:bCs/>
                <w:color w:val="000000"/>
                <w:kern w:val="0"/>
                <w:sz w:val="32"/>
                <w:szCs w:val="32"/>
              </w:rPr>
              <w:t>年政府性基金预算财政拨款基本支出决算表</w:t>
            </w:r>
          </w:p>
          <w:p>
            <w:pPr>
              <w:spacing w:line="620" w:lineRule="exact"/>
              <w:jc w:val="center"/>
              <w:rPr>
                <w:rFonts w:ascii="黑体" w:hAnsi="宋体" w:eastAsia="黑体"/>
                <w:sz w:val="32"/>
                <w:szCs w:val="32"/>
              </w:rPr>
            </w:pPr>
            <w:r>
              <w:rPr>
                <w:rFonts w:hint="eastAsia" w:ascii="宋体" w:hAnsi="宋体" w:cs="Arial"/>
                <w:color w:val="000000"/>
                <w:kern w:val="0"/>
                <w:sz w:val="20"/>
                <w:szCs w:val="20"/>
              </w:rPr>
              <w:t xml:space="preserve">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3"/>
          <w:wAfter w:w="1560" w:type="dxa"/>
          <w:trHeight w:val="477" w:hRule="atLeast"/>
          <w:jc w:val="center"/>
        </w:trPr>
        <w:tc>
          <w:tcPr>
            <w:tcW w:w="3276" w:type="dxa"/>
            <w:gridSpan w:val="4"/>
            <w:tcBorders>
              <w:top w:val="single" w:color="000000" w:sz="8" w:space="0"/>
              <w:left w:val="single" w:color="000000" w:sz="8" w:space="0"/>
              <w:bottom w:val="single" w:color="000000" w:sz="4" w:space="0"/>
              <w:right w:val="single" w:color="000000" w:sz="4" w:space="0"/>
            </w:tcBorders>
            <w:shd w:val="clear" w:color="FFFFFF" w:fill="C0C0C0"/>
            <w:vAlign w:val="center"/>
          </w:tcPr>
          <w:p>
            <w:pPr>
              <w:widowControl/>
              <w:jc w:val="center"/>
              <w:rPr>
                <w:rFonts w:ascii="宋体" w:hAnsi="宋体" w:cs="Arial"/>
                <w:b/>
                <w:color w:val="000000"/>
                <w:kern w:val="0"/>
                <w:sz w:val="20"/>
                <w:szCs w:val="20"/>
              </w:rPr>
            </w:pPr>
            <w:r>
              <w:rPr>
                <w:rFonts w:hint="eastAsia" w:ascii="宋体" w:hAnsi="宋体" w:cs="Arial"/>
                <w:b/>
                <w:color w:val="000000"/>
                <w:kern w:val="0"/>
                <w:sz w:val="20"/>
                <w:szCs w:val="20"/>
              </w:rPr>
              <w:t>人员经费</w:t>
            </w:r>
          </w:p>
        </w:tc>
        <w:tc>
          <w:tcPr>
            <w:tcW w:w="6156" w:type="dxa"/>
            <w:gridSpan w:val="6"/>
            <w:tcBorders>
              <w:top w:val="single" w:color="000000" w:sz="8" w:space="0"/>
              <w:left w:val="nil"/>
              <w:bottom w:val="single" w:color="000000" w:sz="4" w:space="0"/>
              <w:right w:val="single" w:color="000000" w:sz="4" w:space="0"/>
            </w:tcBorders>
            <w:shd w:val="clear" w:color="FFFFFF" w:fill="C0C0C0"/>
            <w:vAlign w:val="center"/>
          </w:tcPr>
          <w:p>
            <w:pPr>
              <w:widowControl/>
              <w:jc w:val="center"/>
              <w:rPr>
                <w:rFonts w:ascii="宋体" w:hAnsi="宋体" w:cs="Arial"/>
                <w:b/>
                <w:color w:val="000000"/>
                <w:kern w:val="0"/>
                <w:sz w:val="20"/>
                <w:szCs w:val="20"/>
              </w:rPr>
            </w:pPr>
            <w:r>
              <w:rPr>
                <w:rFonts w:hint="eastAsia" w:ascii="宋体" w:hAnsi="宋体" w:cs="Arial"/>
                <w:b/>
                <w:color w:val="000000"/>
                <w:kern w:val="0"/>
                <w:sz w:val="20"/>
                <w:szCs w:val="20"/>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3"/>
          <w:wAfter w:w="1560" w:type="dxa"/>
          <w:trHeight w:val="368" w:hRule="atLeast"/>
          <w:jc w:val="center"/>
        </w:trPr>
        <w:tc>
          <w:tcPr>
            <w:tcW w:w="716" w:type="dxa"/>
            <w:gridSpan w:val="2"/>
            <w:vMerge w:val="restart"/>
            <w:tcBorders>
              <w:top w:val="nil"/>
              <w:left w:val="single" w:color="000000" w:sz="8" w:space="0"/>
              <w:bottom w:val="single" w:color="000000" w:sz="4" w:space="0"/>
              <w:right w:val="single" w:color="000000" w:sz="4" w:space="0"/>
            </w:tcBorders>
            <w:shd w:val="clear" w:color="FFFFFF" w:fill="C0C0C0"/>
            <w:vAlign w:val="center"/>
          </w:tcPr>
          <w:p>
            <w:pPr>
              <w:widowControl/>
              <w:jc w:val="center"/>
              <w:rPr>
                <w:rFonts w:ascii="宋体" w:hAnsi="宋体" w:cs="Arial"/>
                <w:b/>
                <w:color w:val="000000"/>
                <w:kern w:val="0"/>
                <w:sz w:val="20"/>
                <w:szCs w:val="20"/>
              </w:rPr>
            </w:pPr>
            <w:r>
              <w:rPr>
                <w:rFonts w:hint="eastAsia" w:ascii="宋体" w:hAnsi="宋体" w:cs="Arial"/>
                <w:b/>
                <w:color w:val="000000"/>
                <w:kern w:val="0"/>
                <w:sz w:val="20"/>
                <w:szCs w:val="20"/>
              </w:rPr>
              <w:t>科目编码</w:t>
            </w:r>
          </w:p>
        </w:tc>
        <w:tc>
          <w:tcPr>
            <w:tcW w:w="1770"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b/>
                <w:color w:val="000000"/>
                <w:kern w:val="0"/>
                <w:sz w:val="20"/>
                <w:szCs w:val="20"/>
              </w:rPr>
            </w:pPr>
            <w:r>
              <w:rPr>
                <w:rFonts w:hint="eastAsia" w:ascii="宋体" w:hAnsi="宋体" w:cs="Arial"/>
                <w:b/>
                <w:color w:val="000000"/>
                <w:kern w:val="0"/>
                <w:sz w:val="20"/>
                <w:szCs w:val="20"/>
              </w:rPr>
              <w:t>科目名称</w:t>
            </w:r>
          </w:p>
        </w:tc>
        <w:tc>
          <w:tcPr>
            <w:tcW w:w="790"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b/>
                <w:color w:val="000000"/>
                <w:kern w:val="0"/>
                <w:sz w:val="20"/>
                <w:szCs w:val="20"/>
              </w:rPr>
            </w:pPr>
            <w:r>
              <w:rPr>
                <w:rFonts w:hint="eastAsia" w:ascii="宋体" w:hAnsi="宋体" w:cs="Arial"/>
                <w:b/>
                <w:color w:val="000000"/>
                <w:kern w:val="0"/>
                <w:sz w:val="20"/>
                <w:szCs w:val="20"/>
              </w:rPr>
              <w:t>金额</w:t>
            </w:r>
          </w:p>
        </w:tc>
        <w:tc>
          <w:tcPr>
            <w:tcW w:w="850"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b/>
                <w:color w:val="000000"/>
                <w:kern w:val="0"/>
                <w:sz w:val="20"/>
                <w:szCs w:val="20"/>
              </w:rPr>
            </w:pPr>
            <w:r>
              <w:rPr>
                <w:rFonts w:hint="eastAsia" w:ascii="宋体" w:hAnsi="宋体" w:cs="Arial"/>
                <w:b/>
                <w:color w:val="000000"/>
                <w:kern w:val="0"/>
                <w:sz w:val="20"/>
                <w:szCs w:val="20"/>
              </w:rPr>
              <w:t>科目编码</w:t>
            </w:r>
          </w:p>
        </w:tc>
        <w:tc>
          <w:tcPr>
            <w:tcW w:w="1418"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b/>
                <w:color w:val="000000"/>
                <w:kern w:val="0"/>
                <w:sz w:val="20"/>
                <w:szCs w:val="20"/>
              </w:rPr>
            </w:pPr>
            <w:r>
              <w:rPr>
                <w:rFonts w:hint="eastAsia" w:ascii="宋体" w:hAnsi="宋体" w:cs="Arial"/>
                <w:b/>
                <w:color w:val="000000"/>
                <w:kern w:val="0"/>
                <w:sz w:val="20"/>
                <w:szCs w:val="20"/>
              </w:rPr>
              <w:t>科目名称</w:t>
            </w:r>
          </w:p>
        </w:tc>
        <w:tc>
          <w:tcPr>
            <w:tcW w:w="708"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b/>
                <w:color w:val="000000"/>
                <w:kern w:val="0"/>
                <w:sz w:val="20"/>
                <w:szCs w:val="20"/>
              </w:rPr>
            </w:pPr>
            <w:r>
              <w:rPr>
                <w:rFonts w:hint="eastAsia" w:ascii="宋体" w:hAnsi="宋体" w:cs="Arial"/>
                <w:b/>
                <w:color w:val="000000"/>
                <w:kern w:val="0"/>
                <w:sz w:val="20"/>
                <w:szCs w:val="20"/>
              </w:rPr>
              <w:t>金额</w:t>
            </w:r>
          </w:p>
        </w:tc>
        <w:tc>
          <w:tcPr>
            <w:tcW w:w="912"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b/>
                <w:color w:val="000000"/>
                <w:kern w:val="0"/>
                <w:sz w:val="20"/>
                <w:szCs w:val="20"/>
              </w:rPr>
            </w:pPr>
            <w:r>
              <w:rPr>
                <w:rFonts w:hint="eastAsia" w:ascii="宋体" w:hAnsi="宋体" w:cs="Arial"/>
                <w:b/>
                <w:color w:val="000000"/>
                <w:kern w:val="0"/>
                <w:sz w:val="20"/>
                <w:szCs w:val="20"/>
              </w:rPr>
              <w:t>科目编码</w:t>
            </w:r>
          </w:p>
        </w:tc>
        <w:tc>
          <w:tcPr>
            <w:tcW w:w="1559"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b/>
                <w:color w:val="000000"/>
                <w:kern w:val="0"/>
                <w:sz w:val="20"/>
                <w:szCs w:val="20"/>
              </w:rPr>
            </w:pPr>
            <w:r>
              <w:rPr>
                <w:rFonts w:hint="eastAsia" w:ascii="宋体" w:hAnsi="宋体" w:cs="Arial"/>
                <w:b/>
                <w:color w:val="000000"/>
                <w:kern w:val="0"/>
                <w:sz w:val="20"/>
                <w:szCs w:val="20"/>
              </w:rPr>
              <w:t>科目名称</w:t>
            </w:r>
          </w:p>
        </w:tc>
        <w:tc>
          <w:tcPr>
            <w:tcW w:w="709"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b/>
                <w:color w:val="000000"/>
                <w:kern w:val="0"/>
                <w:sz w:val="20"/>
                <w:szCs w:val="20"/>
              </w:rPr>
            </w:pPr>
            <w:r>
              <w:rPr>
                <w:rFonts w:hint="eastAsia" w:ascii="宋体" w:hAnsi="宋体" w:cs="Arial"/>
                <w:b/>
                <w:color w:val="000000"/>
                <w:kern w:val="0"/>
                <w:sz w:val="20"/>
                <w:szCs w:val="20"/>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3"/>
          <w:wAfter w:w="1560" w:type="dxa"/>
          <w:trHeight w:val="368" w:hRule="atLeast"/>
          <w:jc w:val="center"/>
        </w:trPr>
        <w:tc>
          <w:tcPr>
            <w:tcW w:w="716" w:type="dxa"/>
            <w:gridSpan w:val="2"/>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177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79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85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141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70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912"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155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70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3"/>
          <w:wAfter w:w="1560" w:type="dxa"/>
          <w:trHeight w:val="368" w:hRule="atLeast"/>
          <w:jc w:val="center"/>
        </w:trPr>
        <w:tc>
          <w:tcPr>
            <w:tcW w:w="716"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301</w:t>
            </w:r>
          </w:p>
        </w:tc>
        <w:tc>
          <w:tcPr>
            <w:tcW w:w="177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工资福利支出</w:t>
            </w:r>
          </w:p>
        </w:tc>
        <w:tc>
          <w:tcPr>
            <w:tcW w:w="790" w:type="dxa"/>
            <w:tcBorders>
              <w:top w:val="nil"/>
              <w:left w:val="nil"/>
              <w:bottom w:val="single" w:color="000000" w:sz="4" w:space="0"/>
              <w:right w:val="single" w:color="000000" w:sz="4" w:space="0"/>
            </w:tcBorders>
            <w:vAlign w:val="center"/>
          </w:tcPr>
          <w:p>
            <w:pPr>
              <w:widowControl/>
              <w:ind w:right="200"/>
              <w:jc w:val="left"/>
              <w:rPr>
                <w:rFonts w:ascii="宋体" w:hAnsi="宋体" w:eastAsia="宋体" w:cs="Arial"/>
                <w:color w:val="000000"/>
                <w:kern w:val="0"/>
                <w:sz w:val="18"/>
                <w:szCs w:val="18"/>
              </w:rPr>
            </w:pPr>
          </w:p>
        </w:tc>
        <w:tc>
          <w:tcPr>
            <w:tcW w:w="85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w:t>
            </w:r>
          </w:p>
        </w:tc>
        <w:tc>
          <w:tcPr>
            <w:tcW w:w="1418"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商品和服务支出</w:t>
            </w:r>
          </w:p>
        </w:tc>
        <w:tc>
          <w:tcPr>
            <w:tcW w:w="708" w:type="dxa"/>
            <w:tcBorders>
              <w:top w:val="nil"/>
              <w:left w:val="nil"/>
              <w:bottom w:val="single" w:color="000000" w:sz="4" w:space="0"/>
              <w:right w:val="single" w:color="000000" w:sz="4" w:space="0"/>
            </w:tcBorders>
            <w:vAlign w:val="center"/>
          </w:tcPr>
          <w:p>
            <w:pPr>
              <w:widowControl/>
              <w:ind w:right="200"/>
              <w:jc w:val="left"/>
              <w:rPr>
                <w:rFonts w:ascii="宋体" w:hAnsi="宋体" w:eastAsia="宋体" w:cs="Arial"/>
                <w:color w:val="000000"/>
                <w:kern w:val="0"/>
                <w:sz w:val="18"/>
                <w:szCs w:val="18"/>
              </w:rPr>
            </w:pPr>
          </w:p>
        </w:tc>
        <w:tc>
          <w:tcPr>
            <w:tcW w:w="912"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310</w:t>
            </w:r>
          </w:p>
        </w:tc>
        <w:tc>
          <w:tcPr>
            <w:tcW w:w="155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其他资本性支出</w:t>
            </w:r>
          </w:p>
        </w:tc>
        <w:tc>
          <w:tcPr>
            <w:tcW w:w="709" w:type="dxa"/>
            <w:tcBorders>
              <w:top w:val="nil"/>
              <w:left w:val="nil"/>
              <w:bottom w:val="single" w:color="000000" w:sz="4" w:space="0"/>
              <w:right w:val="single" w:color="000000" w:sz="4" w:space="0"/>
            </w:tcBorders>
            <w:vAlign w:val="center"/>
          </w:tcPr>
          <w:p>
            <w:pPr>
              <w:widowControl/>
              <w:ind w:right="200"/>
              <w:jc w:val="right"/>
              <w:rPr>
                <w:rFonts w:ascii="宋体" w:hAnsi="宋体" w:eastAsia="宋体" w:cs="Arial"/>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3"/>
          <w:wAfter w:w="1560" w:type="dxa"/>
          <w:trHeight w:val="368" w:hRule="atLeast"/>
          <w:jc w:val="center"/>
        </w:trPr>
        <w:tc>
          <w:tcPr>
            <w:tcW w:w="716"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30101</w:t>
            </w:r>
          </w:p>
        </w:tc>
        <w:tc>
          <w:tcPr>
            <w:tcW w:w="177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基本工资</w:t>
            </w:r>
          </w:p>
        </w:tc>
        <w:tc>
          <w:tcPr>
            <w:tcW w:w="790" w:type="dxa"/>
            <w:tcBorders>
              <w:top w:val="nil"/>
              <w:left w:val="nil"/>
              <w:bottom w:val="single" w:color="000000" w:sz="4" w:space="0"/>
              <w:right w:val="single" w:color="000000" w:sz="4" w:space="0"/>
            </w:tcBorders>
            <w:vAlign w:val="center"/>
          </w:tcPr>
          <w:p>
            <w:pPr>
              <w:widowControl/>
              <w:ind w:right="100"/>
              <w:jc w:val="left"/>
              <w:rPr>
                <w:rFonts w:ascii="宋体" w:hAnsi="宋体" w:eastAsia="宋体" w:cs="Arial"/>
                <w:color w:val="000000"/>
                <w:kern w:val="0"/>
                <w:sz w:val="18"/>
                <w:szCs w:val="18"/>
              </w:rPr>
            </w:pPr>
          </w:p>
        </w:tc>
        <w:tc>
          <w:tcPr>
            <w:tcW w:w="85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30201</w:t>
            </w:r>
          </w:p>
        </w:tc>
        <w:tc>
          <w:tcPr>
            <w:tcW w:w="1418"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办公费</w:t>
            </w:r>
          </w:p>
        </w:tc>
        <w:tc>
          <w:tcPr>
            <w:tcW w:w="708" w:type="dxa"/>
            <w:tcBorders>
              <w:top w:val="nil"/>
              <w:left w:val="nil"/>
              <w:bottom w:val="single" w:color="000000" w:sz="4" w:space="0"/>
              <w:right w:val="single" w:color="000000" w:sz="4" w:space="0"/>
            </w:tcBorders>
            <w:vAlign w:val="center"/>
          </w:tcPr>
          <w:p>
            <w:pPr>
              <w:widowControl/>
              <w:ind w:right="100"/>
              <w:jc w:val="left"/>
              <w:rPr>
                <w:rFonts w:ascii="宋体" w:hAnsi="宋体" w:eastAsia="宋体" w:cs="Arial"/>
                <w:color w:val="000000"/>
                <w:kern w:val="0"/>
                <w:sz w:val="18"/>
                <w:szCs w:val="18"/>
              </w:rPr>
            </w:pPr>
          </w:p>
        </w:tc>
        <w:tc>
          <w:tcPr>
            <w:tcW w:w="912"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31001</w:t>
            </w:r>
          </w:p>
        </w:tc>
        <w:tc>
          <w:tcPr>
            <w:tcW w:w="155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房屋建筑物购建</w:t>
            </w:r>
          </w:p>
        </w:tc>
        <w:tc>
          <w:tcPr>
            <w:tcW w:w="709" w:type="dxa"/>
            <w:tcBorders>
              <w:top w:val="nil"/>
              <w:left w:val="nil"/>
              <w:bottom w:val="single" w:color="000000" w:sz="4" w:space="0"/>
              <w:right w:val="single" w:color="000000" w:sz="4" w:space="0"/>
            </w:tcBorders>
            <w:vAlign w:val="center"/>
          </w:tcPr>
          <w:p>
            <w:pPr>
              <w:widowControl/>
              <w:ind w:right="100"/>
              <w:jc w:val="right"/>
              <w:rPr>
                <w:rFonts w:ascii="宋体" w:hAnsi="宋体" w:eastAsia="宋体" w:cs="Arial"/>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3"/>
          <w:wAfter w:w="1560" w:type="dxa"/>
          <w:trHeight w:val="368" w:hRule="atLeast"/>
          <w:jc w:val="center"/>
        </w:trPr>
        <w:tc>
          <w:tcPr>
            <w:tcW w:w="716"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30102</w:t>
            </w:r>
          </w:p>
        </w:tc>
        <w:tc>
          <w:tcPr>
            <w:tcW w:w="177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津贴补贴</w:t>
            </w:r>
          </w:p>
        </w:tc>
        <w:tc>
          <w:tcPr>
            <w:tcW w:w="790" w:type="dxa"/>
            <w:tcBorders>
              <w:top w:val="nil"/>
              <w:left w:val="nil"/>
              <w:bottom w:val="single" w:color="000000" w:sz="4" w:space="0"/>
              <w:right w:val="single" w:color="000000" w:sz="4" w:space="0"/>
            </w:tcBorders>
            <w:vAlign w:val="center"/>
          </w:tcPr>
          <w:p>
            <w:pPr>
              <w:widowControl/>
              <w:ind w:right="200"/>
              <w:jc w:val="left"/>
              <w:rPr>
                <w:rFonts w:ascii="宋体" w:hAnsi="宋体" w:eastAsia="宋体" w:cs="Arial"/>
                <w:color w:val="000000"/>
                <w:kern w:val="0"/>
                <w:sz w:val="18"/>
                <w:szCs w:val="18"/>
              </w:rPr>
            </w:pPr>
          </w:p>
        </w:tc>
        <w:tc>
          <w:tcPr>
            <w:tcW w:w="85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30202</w:t>
            </w:r>
          </w:p>
        </w:tc>
        <w:tc>
          <w:tcPr>
            <w:tcW w:w="1418"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印刷费</w:t>
            </w:r>
          </w:p>
        </w:tc>
        <w:tc>
          <w:tcPr>
            <w:tcW w:w="708" w:type="dxa"/>
            <w:tcBorders>
              <w:top w:val="nil"/>
              <w:left w:val="nil"/>
              <w:bottom w:val="single" w:color="000000" w:sz="4" w:space="0"/>
              <w:right w:val="single" w:color="000000" w:sz="4" w:space="0"/>
            </w:tcBorders>
            <w:vAlign w:val="center"/>
          </w:tcPr>
          <w:p>
            <w:pPr>
              <w:widowControl/>
              <w:ind w:right="200"/>
              <w:jc w:val="left"/>
              <w:rPr>
                <w:rFonts w:ascii="宋体" w:hAnsi="宋体" w:eastAsia="宋体" w:cs="Arial"/>
                <w:color w:val="000000"/>
                <w:kern w:val="0"/>
                <w:sz w:val="18"/>
                <w:szCs w:val="18"/>
              </w:rPr>
            </w:pPr>
          </w:p>
        </w:tc>
        <w:tc>
          <w:tcPr>
            <w:tcW w:w="912"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31002</w:t>
            </w:r>
          </w:p>
        </w:tc>
        <w:tc>
          <w:tcPr>
            <w:tcW w:w="155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办公设备购置</w:t>
            </w:r>
          </w:p>
        </w:tc>
        <w:tc>
          <w:tcPr>
            <w:tcW w:w="709" w:type="dxa"/>
            <w:tcBorders>
              <w:top w:val="nil"/>
              <w:left w:val="nil"/>
              <w:bottom w:val="single" w:color="000000" w:sz="4" w:space="0"/>
              <w:right w:val="single" w:color="000000" w:sz="4" w:space="0"/>
            </w:tcBorders>
            <w:vAlign w:val="center"/>
          </w:tcPr>
          <w:p>
            <w:pPr>
              <w:widowControl/>
              <w:ind w:right="200"/>
              <w:jc w:val="right"/>
              <w:rPr>
                <w:rFonts w:ascii="宋体" w:hAnsi="宋体" w:eastAsia="宋体" w:cs="Arial"/>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3"/>
          <w:wAfter w:w="1560" w:type="dxa"/>
          <w:trHeight w:val="368" w:hRule="atLeast"/>
          <w:jc w:val="center"/>
        </w:trPr>
        <w:tc>
          <w:tcPr>
            <w:tcW w:w="716"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30103</w:t>
            </w:r>
          </w:p>
        </w:tc>
        <w:tc>
          <w:tcPr>
            <w:tcW w:w="177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奖金</w:t>
            </w:r>
          </w:p>
        </w:tc>
        <w:tc>
          <w:tcPr>
            <w:tcW w:w="790" w:type="dxa"/>
            <w:tcBorders>
              <w:top w:val="nil"/>
              <w:left w:val="nil"/>
              <w:bottom w:val="single" w:color="000000" w:sz="4" w:space="0"/>
              <w:right w:val="single" w:color="000000" w:sz="4" w:space="0"/>
            </w:tcBorders>
            <w:vAlign w:val="center"/>
          </w:tcPr>
          <w:p>
            <w:pPr>
              <w:widowControl/>
              <w:ind w:right="200"/>
              <w:jc w:val="left"/>
              <w:rPr>
                <w:rFonts w:ascii="宋体" w:hAnsi="宋体" w:eastAsia="宋体" w:cs="Arial"/>
                <w:color w:val="000000"/>
                <w:kern w:val="0"/>
                <w:sz w:val="18"/>
                <w:szCs w:val="18"/>
              </w:rPr>
            </w:pPr>
          </w:p>
        </w:tc>
        <w:tc>
          <w:tcPr>
            <w:tcW w:w="85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30203</w:t>
            </w:r>
          </w:p>
        </w:tc>
        <w:tc>
          <w:tcPr>
            <w:tcW w:w="1418"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咨询费</w:t>
            </w:r>
          </w:p>
        </w:tc>
        <w:tc>
          <w:tcPr>
            <w:tcW w:w="708" w:type="dxa"/>
            <w:tcBorders>
              <w:top w:val="nil"/>
              <w:left w:val="nil"/>
              <w:bottom w:val="single" w:color="000000" w:sz="4" w:space="0"/>
              <w:right w:val="single" w:color="000000" w:sz="4" w:space="0"/>
            </w:tcBorders>
            <w:vAlign w:val="center"/>
          </w:tcPr>
          <w:p>
            <w:pPr>
              <w:widowControl/>
              <w:ind w:right="200"/>
              <w:jc w:val="left"/>
              <w:rPr>
                <w:rFonts w:ascii="宋体" w:hAnsi="宋体" w:eastAsia="宋体" w:cs="Arial"/>
                <w:color w:val="000000"/>
                <w:kern w:val="0"/>
                <w:sz w:val="18"/>
                <w:szCs w:val="18"/>
              </w:rPr>
            </w:pPr>
          </w:p>
        </w:tc>
        <w:tc>
          <w:tcPr>
            <w:tcW w:w="912"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31003</w:t>
            </w:r>
          </w:p>
        </w:tc>
        <w:tc>
          <w:tcPr>
            <w:tcW w:w="155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专用设备购置</w:t>
            </w:r>
          </w:p>
        </w:tc>
        <w:tc>
          <w:tcPr>
            <w:tcW w:w="709" w:type="dxa"/>
            <w:tcBorders>
              <w:top w:val="nil"/>
              <w:left w:val="nil"/>
              <w:bottom w:val="single" w:color="000000" w:sz="4" w:space="0"/>
              <w:right w:val="single" w:color="000000" w:sz="4" w:space="0"/>
            </w:tcBorders>
            <w:vAlign w:val="center"/>
          </w:tcPr>
          <w:p>
            <w:pPr>
              <w:widowControl/>
              <w:ind w:right="200"/>
              <w:jc w:val="right"/>
              <w:rPr>
                <w:rFonts w:ascii="宋体" w:hAnsi="宋体" w:eastAsia="宋体" w:cs="Arial"/>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3"/>
          <w:wAfter w:w="1560" w:type="dxa"/>
          <w:trHeight w:val="368" w:hRule="atLeast"/>
          <w:jc w:val="center"/>
        </w:trPr>
        <w:tc>
          <w:tcPr>
            <w:tcW w:w="716"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30106</w:t>
            </w:r>
          </w:p>
        </w:tc>
        <w:tc>
          <w:tcPr>
            <w:tcW w:w="177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伙食补助费</w:t>
            </w:r>
          </w:p>
        </w:tc>
        <w:tc>
          <w:tcPr>
            <w:tcW w:w="790" w:type="dxa"/>
            <w:tcBorders>
              <w:top w:val="nil"/>
              <w:left w:val="nil"/>
              <w:bottom w:val="single" w:color="000000" w:sz="4" w:space="0"/>
              <w:right w:val="single" w:color="000000" w:sz="4" w:space="0"/>
            </w:tcBorders>
            <w:vAlign w:val="center"/>
          </w:tcPr>
          <w:p>
            <w:pPr>
              <w:widowControl/>
              <w:ind w:right="100"/>
              <w:jc w:val="left"/>
              <w:rPr>
                <w:rFonts w:ascii="宋体" w:hAnsi="宋体" w:eastAsia="宋体" w:cs="Arial"/>
                <w:color w:val="000000"/>
                <w:kern w:val="0"/>
                <w:sz w:val="18"/>
                <w:szCs w:val="18"/>
              </w:rPr>
            </w:pPr>
          </w:p>
        </w:tc>
        <w:tc>
          <w:tcPr>
            <w:tcW w:w="85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30204</w:t>
            </w:r>
          </w:p>
        </w:tc>
        <w:tc>
          <w:tcPr>
            <w:tcW w:w="1418"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手续费</w:t>
            </w:r>
          </w:p>
        </w:tc>
        <w:tc>
          <w:tcPr>
            <w:tcW w:w="708" w:type="dxa"/>
            <w:tcBorders>
              <w:top w:val="nil"/>
              <w:left w:val="nil"/>
              <w:bottom w:val="single" w:color="000000" w:sz="4" w:space="0"/>
              <w:right w:val="single" w:color="000000" w:sz="4" w:space="0"/>
            </w:tcBorders>
            <w:vAlign w:val="center"/>
          </w:tcPr>
          <w:p>
            <w:pPr>
              <w:widowControl/>
              <w:ind w:right="100"/>
              <w:jc w:val="left"/>
              <w:rPr>
                <w:rFonts w:ascii="宋体" w:hAnsi="宋体" w:eastAsia="宋体" w:cs="Arial"/>
                <w:color w:val="000000"/>
                <w:kern w:val="0"/>
                <w:sz w:val="18"/>
                <w:szCs w:val="18"/>
              </w:rPr>
            </w:pPr>
          </w:p>
        </w:tc>
        <w:tc>
          <w:tcPr>
            <w:tcW w:w="912"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31005</w:t>
            </w:r>
          </w:p>
        </w:tc>
        <w:tc>
          <w:tcPr>
            <w:tcW w:w="155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基础设施建设</w:t>
            </w:r>
          </w:p>
        </w:tc>
        <w:tc>
          <w:tcPr>
            <w:tcW w:w="709" w:type="dxa"/>
            <w:tcBorders>
              <w:top w:val="nil"/>
              <w:left w:val="nil"/>
              <w:bottom w:val="single" w:color="000000" w:sz="4" w:space="0"/>
              <w:right w:val="single" w:color="000000" w:sz="4" w:space="0"/>
            </w:tcBorders>
            <w:vAlign w:val="center"/>
          </w:tcPr>
          <w:p>
            <w:pPr>
              <w:widowControl/>
              <w:ind w:right="100"/>
              <w:jc w:val="right"/>
              <w:rPr>
                <w:rFonts w:ascii="宋体" w:hAnsi="宋体" w:eastAsia="宋体" w:cs="Arial"/>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3"/>
          <w:wAfter w:w="1560" w:type="dxa"/>
          <w:trHeight w:val="368" w:hRule="atLeast"/>
          <w:jc w:val="center"/>
        </w:trPr>
        <w:tc>
          <w:tcPr>
            <w:tcW w:w="716"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30107</w:t>
            </w:r>
          </w:p>
        </w:tc>
        <w:tc>
          <w:tcPr>
            <w:tcW w:w="177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绩效工资</w:t>
            </w:r>
          </w:p>
        </w:tc>
        <w:tc>
          <w:tcPr>
            <w:tcW w:w="790" w:type="dxa"/>
            <w:tcBorders>
              <w:top w:val="nil"/>
              <w:left w:val="nil"/>
              <w:bottom w:val="single" w:color="000000" w:sz="4" w:space="0"/>
              <w:right w:val="single" w:color="000000" w:sz="4" w:space="0"/>
            </w:tcBorders>
            <w:vAlign w:val="center"/>
          </w:tcPr>
          <w:p>
            <w:pPr>
              <w:widowControl/>
              <w:ind w:right="200"/>
              <w:jc w:val="left"/>
              <w:rPr>
                <w:rFonts w:ascii="宋体" w:hAnsi="宋体" w:eastAsia="宋体" w:cs="Arial"/>
                <w:color w:val="000000"/>
                <w:kern w:val="0"/>
                <w:sz w:val="18"/>
                <w:szCs w:val="18"/>
              </w:rPr>
            </w:pPr>
          </w:p>
        </w:tc>
        <w:tc>
          <w:tcPr>
            <w:tcW w:w="85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30205</w:t>
            </w:r>
          </w:p>
        </w:tc>
        <w:tc>
          <w:tcPr>
            <w:tcW w:w="1418"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水费</w:t>
            </w:r>
          </w:p>
        </w:tc>
        <w:tc>
          <w:tcPr>
            <w:tcW w:w="708" w:type="dxa"/>
            <w:tcBorders>
              <w:top w:val="nil"/>
              <w:left w:val="nil"/>
              <w:bottom w:val="single" w:color="000000" w:sz="4" w:space="0"/>
              <w:right w:val="single" w:color="000000" w:sz="4" w:space="0"/>
            </w:tcBorders>
            <w:vAlign w:val="center"/>
          </w:tcPr>
          <w:p>
            <w:pPr>
              <w:widowControl/>
              <w:ind w:right="200"/>
              <w:jc w:val="left"/>
              <w:rPr>
                <w:rFonts w:ascii="宋体" w:hAnsi="宋体" w:eastAsia="宋体" w:cs="Arial"/>
                <w:color w:val="000000"/>
                <w:kern w:val="0"/>
                <w:sz w:val="18"/>
                <w:szCs w:val="18"/>
              </w:rPr>
            </w:pPr>
          </w:p>
        </w:tc>
        <w:tc>
          <w:tcPr>
            <w:tcW w:w="912"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31006</w:t>
            </w:r>
          </w:p>
        </w:tc>
        <w:tc>
          <w:tcPr>
            <w:tcW w:w="155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大型修缮</w:t>
            </w:r>
          </w:p>
        </w:tc>
        <w:tc>
          <w:tcPr>
            <w:tcW w:w="709" w:type="dxa"/>
            <w:tcBorders>
              <w:top w:val="nil"/>
              <w:left w:val="nil"/>
              <w:bottom w:val="single" w:color="000000" w:sz="4" w:space="0"/>
              <w:right w:val="single" w:color="000000" w:sz="4" w:space="0"/>
            </w:tcBorders>
            <w:vAlign w:val="center"/>
          </w:tcPr>
          <w:p>
            <w:pPr>
              <w:widowControl/>
              <w:ind w:right="200"/>
              <w:jc w:val="right"/>
              <w:rPr>
                <w:rFonts w:ascii="宋体" w:hAnsi="宋体" w:eastAsia="宋体" w:cs="Arial"/>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3"/>
          <w:wAfter w:w="1560" w:type="dxa"/>
          <w:trHeight w:val="368" w:hRule="atLeast"/>
          <w:jc w:val="center"/>
        </w:trPr>
        <w:tc>
          <w:tcPr>
            <w:tcW w:w="716"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30108</w:t>
            </w:r>
          </w:p>
        </w:tc>
        <w:tc>
          <w:tcPr>
            <w:tcW w:w="177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机关事业单位基本养老保险缴费</w:t>
            </w:r>
          </w:p>
        </w:tc>
        <w:tc>
          <w:tcPr>
            <w:tcW w:w="790" w:type="dxa"/>
            <w:tcBorders>
              <w:top w:val="nil"/>
              <w:left w:val="nil"/>
              <w:bottom w:val="single" w:color="000000" w:sz="4" w:space="0"/>
              <w:right w:val="single" w:color="000000" w:sz="4" w:space="0"/>
            </w:tcBorders>
            <w:vAlign w:val="center"/>
          </w:tcPr>
          <w:p>
            <w:pPr>
              <w:widowControl/>
              <w:ind w:right="200"/>
              <w:jc w:val="left"/>
              <w:rPr>
                <w:rFonts w:ascii="宋体" w:hAnsi="宋体" w:eastAsia="宋体" w:cs="Arial"/>
                <w:color w:val="000000"/>
                <w:kern w:val="0"/>
                <w:sz w:val="18"/>
                <w:szCs w:val="18"/>
              </w:rPr>
            </w:pPr>
          </w:p>
        </w:tc>
        <w:tc>
          <w:tcPr>
            <w:tcW w:w="85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30206</w:t>
            </w:r>
          </w:p>
        </w:tc>
        <w:tc>
          <w:tcPr>
            <w:tcW w:w="1418"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电费</w:t>
            </w:r>
          </w:p>
        </w:tc>
        <w:tc>
          <w:tcPr>
            <w:tcW w:w="708" w:type="dxa"/>
            <w:tcBorders>
              <w:top w:val="nil"/>
              <w:left w:val="nil"/>
              <w:bottom w:val="single" w:color="000000" w:sz="4" w:space="0"/>
              <w:right w:val="single" w:color="000000" w:sz="4" w:space="0"/>
            </w:tcBorders>
            <w:vAlign w:val="center"/>
          </w:tcPr>
          <w:p>
            <w:pPr>
              <w:widowControl/>
              <w:ind w:right="200"/>
              <w:jc w:val="left"/>
              <w:rPr>
                <w:rFonts w:ascii="宋体" w:hAnsi="宋体" w:eastAsia="宋体" w:cs="Arial"/>
                <w:color w:val="000000"/>
                <w:kern w:val="0"/>
                <w:sz w:val="18"/>
                <w:szCs w:val="18"/>
              </w:rPr>
            </w:pPr>
          </w:p>
        </w:tc>
        <w:tc>
          <w:tcPr>
            <w:tcW w:w="912"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31007</w:t>
            </w:r>
          </w:p>
        </w:tc>
        <w:tc>
          <w:tcPr>
            <w:tcW w:w="1559" w:type="dxa"/>
            <w:tcBorders>
              <w:top w:val="nil"/>
              <w:left w:val="nil"/>
              <w:bottom w:val="single" w:color="000000" w:sz="4" w:space="0"/>
              <w:right w:val="single" w:color="000000" w:sz="4" w:space="0"/>
            </w:tcBorders>
            <w:vAlign w:val="center"/>
          </w:tcPr>
          <w:p>
            <w:pPr>
              <w:widowControl/>
              <w:ind w:firstLine="180" w:firstLineChars="100"/>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信息网络及软件购置更新</w:t>
            </w:r>
          </w:p>
        </w:tc>
        <w:tc>
          <w:tcPr>
            <w:tcW w:w="709" w:type="dxa"/>
            <w:tcBorders>
              <w:top w:val="nil"/>
              <w:left w:val="nil"/>
              <w:bottom w:val="single" w:color="000000" w:sz="4" w:space="0"/>
              <w:right w:val="single" w:color="000000" w:sz="4" w:space="0"/>
            </w:tcBorders>
            <w:vAlign w:val="center"/>
          </w:tcPr>
          <w:p>
            <w:pPr>
              <w:widowControl/>
              <w:ind w:right="200"/>
              <w:jc w:val="right"/>
              <w:rPr>
                <w:rFonts w:ascii="宋体" w:hAnsi="宋体" w:eastAsia="宋体" w:cs="Arial"/>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3"/>
          <w:wAfter w:w="1560" w:type="dxa"/>
          <w:trHeight w:val="368" w:hRule="atLeast"/>
          <w:jc w:val="center"/>
        </w:trPr>
        <w:tc>
          <w:tcPr>
            <w:tcW w:w="716"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30109</w:t>
            </w:r>
          </w:p>
        </w:tc>
        <w:tc>
          <w:tcPr>
            <w:tcW w:w="177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职业年金缴费</w:t>
            </w:r>
          </w:p>
        </w:tc>
        <w:tc>
          <w:tcPr>
            <w:tcW w:w="790" w:type="dxa"/>
            <w:tcBorders>
              <w:top w:val="nil"/>
              <w:left w:val="nil"/>
              <w:bottom w:val="single" w:color="000000" w:sz="4" w:space="0"/>
              <w:right w:val="single" w:color="000000" w:sz="4" w:space="0"/>
            </w:tcBorders>
            <w:vAlign w:val="center"/>
          </w:tcPr>
          <w:p>
            <w:pPr>
              <w:widowControl/>
              <w:ind w:right="100"/>
              <w:jc w:val="left"/>
              <w:rPr>
                <w:rFonts w:ascii="宋体" w:hAnsi="宋体" w:eastAsia="宋体" w:cs="Arial"/>
                <w:color w:val="000000"/>
                <w:kern w:val="0"/>
                <w:sz w:val="18"/>
                <w:szCs w:val="18"/>
              </w:rPr>
            </w:pPr>
          </w:p>
        </w:tc>
        <w:tc>
          <w:tcPr>
            <w:tcW w:w="85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30207</w:t>
            </w:r>
          </w:p>
        </w:tc>
        <w:tc>
          <w:tcPr>
            <w:tcW w:w="1418"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邮电费</w:t>
            </w:r>
          </w:p>
        </w:tc>
        <w:tc>
          <w:tcPr>
            <w:tcW w:w="708" w:type="dxa"/>
            <w:tcBorders>
              <w:top w:val="nil"/>
              <w:left w:val="nil"/>
              <w:bottom w:val="single" w:color="000000" w:sz="4" w:space="0"/>
              <w:right w:val="single" w:color="000000" w:sz="4" w:space="0"/>
            </w:tcBorders>
            <w:vAlign w:val="center"/>
          </w:tcPr>
          <w:p>
            <w:pPr>
              <w:widowControl/>
              <w:ind w:right="100"/>
              <w:jc w:val="left"/>
              <w:rPr>
                <w:rFonts w:ascii="宋体" w:hAnsi="宋体" w:eastAsia="宋体" w:cs="Arial"/>
                <w:color w:val="000000"/>
                <w:kern w:val="0"/>
                <w:sz w:val="18"/>
                <w:szCs w:val="18"/>
              </w:rPr>
            </w:pPr>
          </w:p>
        </w:tc>
        <w:tc>
          <w:tcPr>
            <w:tcW w:w="912"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31008</w:t>
            </w:r>
          </w:p>
        </w:tc>
        <w:tc>
          <w:tcPr>
            <w:tcW w:w="155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物资储备</w:t>
            </w:r>
          </w:p>
        </w:tc>
        <w:tc>
          <w:tcPr>
            <w:tcW w:w="709" w:type="dxa"/>
            <w:tcBorders>
              <w:top w:val="nil"/>
              <w:left w:val="nil"/>
              <w:bottom w:val="single" w:color="000000" w:sz="4" w:space="0"/>
              <w:right w:val="single" w:color="000000" w:sz="4" w:space="0"/>
            </w:tcBorders>
            <w:vAlign w:val="center"/>
          </w:tcPr>
          <w:p>
            <w:pPr>
              <w:widowControl/>
              <w:ind w:right="100"/>
              <w:jc w:val="right"/>
              <w:rPr>
                <w:rFonts w:ascii="宋体" w:hAnsi="宋体" w:eastAsia="宋体" w:cs="Arial"/>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3"/>
          <w:wAfter w:w="1560" w:type="dxa"/>
          <w:trHeight w:val="368" w:hRule="atLeast"/>
          <w:jc w:val="center"/>
        </w:trPr>
        <w:tc>
          <w:tcPr>
            <w:tcW w:w="716"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30110</w:t>
            </w:r>
          </w:p>
        </w:tc>
        <w:tc>
          <w:tcPr>
            <w:tcW w:w="177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职工基本医疗保险缴费</w:t>
            </w:r>
          </w:p>
        </w:tc>
        <w:tc>
          <w:tcPr>
            <w:tcW w:w="790" w:type="dxa"/>
            <w:tcBorders>
              <w:top w:val="nil"/>
              <w:left w:val="nil"/>
              <w:bottom w:val="single" w:color="000000" w:sz="4" w:space="0"/>
              <w:right w:val="single" w:color="000000" w:sz="4" w:space="0"/>
            </w:tcBorders>
            <w:vAlign w:val="center"/>
          </w:tcPr>
          <w:p>
            <w:pPr>
              <w:widowControl/>
              <w:ind w:right="200"/>
              <w:jc w:val="left"/>
              <w:rPr>
                <w:rFonts w:ascii="宋体" w:hAnsi="宋体" w:eastAsia="宋体" w:cs="Arial"/>
                <w:color w:val="000000"/>
                <w:kern w:val="0"/>
                <w:sz w:val="18"/>
                <w:szCs w:val="18"/>
              </w:rPr>
            </w:pPr>
          </w:p>
        </w:tc>
        <w:tc>
          <w:tcPr>
            <w:tcW w:w="85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30208</w:t>
            </w:r>
          </w:p>
        </w:tc>
        <w:tc>
          <w:tcPr>
            <w:tcW w:w="1418"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取暖费</w:t>
            </w:r>
          </w:p>
        </w:tc>
        <w:tc>
          <w:tcPr>
            <w:tcW w:w="708" w:type="dxa"/>
            <w:tcBorders>
              <w:top w:val="nil"/>
              <w:left w:val="nil"/>
              <w:bottom w:val="single" w:color="000000" w:sz="4" w:space="0"/>
              <w:right w:val="single" w:color="000000" w:sz="4" w:space="0"/>
            </w:tcBorders>
            <w:vAlign w:val="center"/>
          </w:tcPr>
          <w:p>
            <w:pPr>
              <w:widowControl/>
              <w:ind w:right="200"/>
              <w:jc w:val="left"/>
              <w:rPr>
                <w:rFonts w:ascii="宋体" w:hAnsi="宋体" w:eastAsia="宋体" w:cs="Arial"/>
                <w:color w:val="000000"/>
                <w:kern w:val="0"/>
                <w:sz w:val="18"/>
                <w:szCs w:val="18"/>
              </w:rPr>
            </w:pPr>
          </w:p>
        </w:tc>
        <w:tc>
          <w:tcPr>
            <w:tcW w:w="912"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31009</w:t>
            </w:r>
          </w:p>
        </w:tc>
        <w:tc>
          <w:tcPr>
            <w:tcW w:w="155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土地补偿</w:t>
            </w:r>
          </w:p>
        </w:tc>
        <w:tc>
          <w:tcPr>
            <w:tcW w:w="709" w:type="dxa"/>
            <w:tcBorders>
              <w:top w:val="nil"/>
              <w:left w:val="nil"/>
              <w:bottom w:val="single" w:color="000000" w:sz="4" w:space="0"/>
              <w:right w:val="single" w:color="000000" w:sz="4" w:space="0"/>
            </w:tcBorders>
            <w:vAlign w:val="center"/>
          </w:tcPr>
          <w:p>
            <w:pPr>
              <w:widowControl/>
              <w:ind w:right="200"/>
              <w:jc w:val="right"/>
              <w:rPr>
                <w:rFonts w:ascii="宋体" w:hAnsi="宋体" w:eastAsia="宋体" w:cs="Arial"/>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3"/>
          <w:wAfter w:w="1560" w:type="dxa"/>
          <w:trHeight w:val="368" w:hRule="atLeast"/>
          <w:jc w:val="center"/>
        </w:trPr>
        <w:tc>
          <w:tcPr>
            <w:tcW w:w="716"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30111</w:t>
            </w:r>
          </w:p>
        </w:tc>
        <w:tc>
          <w:tcPr>
            <w:tcW w:w="177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公务员医疗补助缴费</w:t>
            </w:r>
          </w:p>
        </w:tc>
        <w:tc>
          <w:tcPr>
            <w:tcW w:w="790" w:type="dxa"/>
            <w:tcBorders>
              <w:top w:val="nil"/>
              <w:left w:val="nil"/>
              <w:bottom w:val="single" w:color="000000" w:sz="4" w:space="0"/>
              <w:right w:val="single" w:color="000000" w:sz="4" w:space="0"/>
            </w:tcBorders>
            <w:vAlign w:val="center"/>
          </w:tcPr>
          <w:p>
            <w:pPr>
              <w:widowControl/>
              <w:ind w:right="100"/>
              <w:jc w:val="left"/>
              <w:rPr>
                <w:rFonts w:ascii="宋体" w:hAnsi="宋体" w:eastAsia="宋体" w:cs="Arial"/>
                <w:color w:val="000000"/>
                <w:kern w:val="0"/>
                <w:sz w:val="18"/>
                <w:szCs w:val="18"/>
              </w:rPr>
            </w:pPr>
          </w:p>
        </w:tc>
        <w:tc>
          <w:tcPr>
            <w:tcW w:w="85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30209</w:t>
            </w:r>
          </w:p>
        </w:tc>
        <w:tc>
          <w:tcPr>
            <w:tcW w:w="1418"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物业管理费</w:t>
            </w:r>
          </w:p>
        </w:tc>
        <w:tc>
          <w:tcPr>
            <w:tcW w:w="708" w:type="dxa"/>
            <w:tcBorders>
              <w:top w:val="nil"/>
              <w:left w:val="nil"/>
              <w:bottom w:val="single" w:color="000000" w:sz="4" w:space="0"/>
              <w:right w:val="single" w:color="000000" w:sz="4" w:space="0"/>
            </w:tcBorders>
            <w:vAlign w:val="center"/>
          </w:tcPr>
          <w:p>
            <w:pPr>
              <w:widowControl/>
              <w:ind w:right="100"/>
              <w:jc w:val="left"/>
              <w:rPr>
                <w:rFonts w:ascii="宋体" w:hAnsi="宋体" w:eastAsia="宋体" w:cs="Arial"/>
                <w:color w:val="000000"/>
                <w:kern w:val="0"/>
                <w:sz w:val="18"/>
                <w:szCs w:val="18"/>
              </w:rPr>
            </w:pPr>
          </w:p>
        </w:tc>
        <w:tc>
          <w:tcPr>
            <w:tcW w:w="912"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31010</w:t>
            </w:r>
          </w:p>
        </w:tc>
        <w:tc>
          <w:tcPr>
            <w:tcW w:w="155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安置补助</w:t>
            </w:r>
          </w:p>
        </w:tc>
        <w:tc>
          <w:tcPr>
            <w:tcW w:w="709" w:type="dxa"/>
            <w:tcBorders>
              <w:top w:val="nil"/>
              <w:left w:val="nil"/>
              <w:bottom w:val="single" w:color="000000" w:sz="4" w:space="0"/>
              <w:right w:val="single" w:color="000000" w:sz="4" w:space="0"/>
            </w:tcBorders>
            <w:vAlign w:val="center"/>
          </w:tcPr>
          <w:p>
            <w:pPr>
              <w:widowControl/>
              <w:ind w:right="100"/>
              <w:jc w:val="right"/>
              <w:rPr>
                <w:rFonts w:ascii="宋体" w:hAnsi="宋体" w:eastAsia="宋体" w:cs="Arial"/>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3"/>
          <w:wAfter w:w="1560" w:type="dxa"/>
          <w:trHeight w:val="368" w:hRule="atLeast"/>
          <w:jc w:val="center"/>
        </w:trPr>
        <w:tc>
          <w:tcPr>
            <w:tcW w:w="716"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30112</w:t>
            </w:r>
          </w:p>
        </w:tc>
        <w:tc>
          <w:tcPr>
            <w:tcW w:w="177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其他社保保障缴费</w:t>
            </w:r>
          </w:p>
        </w:tc>
        <w:tc>
          <w:tcPr>
            <w:tcW w:w="790" w:type="dxa"/>
            <w:tcBorders>
              <w:top w:val="nil"/>
              <w:left w:val="nil"/>
              <w:bottom w:val="single" w:color="000000" w:sz="4" w:space="0"/>
              <w:right w:val="single" w:color="000000" w:sz="4" w:space="0"/>
            </w:tcBorders>
            <w:vAlign w:val="center"/>
          </w:tcPr>
          <w:p>
            <w:pPr>
              <w:widowControl/>
              <w:ind w:right="200"/>
              <w:jc w:val="left"/>
              <w:rPr>
                <w:rFonts w:ascii="宋体" w:hAnsi="宋体" w:eastAsia="宋体" w:cs="Arial"/>
                <w:color w:val="000000"/>
                <w:kern w:val="0"/>
                <w:sz w:val="18"/>
                <w:szCs w:val="18"/>
              </w:rPr>
            </w:pPr>
          </w:p>
        </w:tc>
        <w:tc>
          <w:tcPr>
            <w:tcW w:w="85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30211</w:t>
            </w:r>
          </w:p>
        </w:tc>
        <w:tc>
          <w:tcPr>
            <w:tcW w:w="1418"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差旅费</w:t>
            </w:r>
          </w:p>
        </w:tc>
        <w:tc>
          <w:tcPr>
            <w:tcW w:w="708" w:type="dxa"/>
            <w:tcBorders>
              <w:top w:val="nil"/>
              <w:left w:val="nil"/>
              <w:bottom w:val="single" w:color="000000" w:sz="4" w:space="0"/>
              <w:right w:val="single" w:color="000000" w:sz="4" w:space="0"/>
            </w:tcBorders>
            <w:vAlign w:val="center"/>
          </w:tcPr>
          <w:p>
            <w:pPr>
              <w:widowControl/>
              <w:ind w:right="200"/>
              <w:jc w:val="left"/>
              <w:rPr>
                <w:rFonts w:ascii="宋体" w:hAnsi="宋体" w:eastAsia="宋体" w:cs="Arial"/>
                <w:color w:val="000000"/>
                <w:kern w:val="0"/>
                <w:sz w:val="18"/>
                <w:szCs w:val="18"/>
              </w:rPr>
            </w:pPr>
          </w:p>
        </w:tc>
        <w:tc>
          <w:tcPr>
            <w:tcW w:w="912"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31011</w:t>
            </w:r>
          </w:p>
        </w:tc>
        <w:tc>
          <w:tcPr>
            <w:tcW w:w="155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地上附着物和青苗补偿</w:t>
            </w:r>
          </w:p>
        </w:tc>
        <w:tc>
          <w:tcPr>
            <w:tcW w:w="709" w:type="dxa"/>
            <w:tcBorders>
              <w:top w:val="nil"/>
              <w:left w:val="nil"/>
              <w:bottom w:val="single" w:color="000000" w:sz="4" w:space="0"/>
              <w:right w:val="single" w:color="000000" w:sz="4" w:space="0"/>
            </w:tcBorders>
            <w:vAlign w:val="center"/>
          </w:tcPr>
          <w:p>
            <w:pPr>
              <w:widowControl/>
              <w:ind w:right="200"/>
              <w:jc w:val="right"/>
              <w:rPr>
                <w:rFonts w:ascii="宋体" w:hAnsi="宋体" w:eastAsia="宋体" w:cs="Arial"/>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3"/>
          <w:wAfter w:w="1560" w:type="dxa"/>
          <w:trHeight w:val="368" w:hRule="atLeast"/>
          <w:jc w:val="center"/>
        </w:trPr>
        <w:tc>
          <w:tcPr>
            <w:tcW w:w="716"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30113</w:t>
            </w:r>
          </w:p>
        </w:tc>
        <w:tc>
          <w:tcPr>
            <w:tcW w:w="177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住房公积金</w:t>
            </w:r>
          </w:p>
        </w:tc>
        <w:tc>
          <w:tcPr>
            <w:tcW w:w="790" w:type="dxa"/>
            <w:tcBorders>
              <w:top w:val="nil"/>
              <w:left w:val="nil"/>
              <w:bottom w:val="single" w:color="000000" w:sz="4" w:space="0"/>
              <w:right w:val="single" w:color="000000" w:sz="4" w:space="0"/>
            </w:tcBorders>
            <w:vAlign w:val="center"/>
          </w:tcPr>
          <w:p>
            <w:pPr>
              <w:widowControl/>
              <w:ind w:right="200"/>
              <w:jc w:val="left"/>
              <w:rPr>
                <w:rFonts w:ascii="宋体" w:hAnsi="宋体" w:eastAsia="宋体" w:cs="Arial"/>
                <w:color w:val="000000"/>
                <w:kern w:val="0"/>
                <w:sz w:val="18"/>
                <w:szCs w:val="18"/>
              </w:rPr>
            </w:pPr>
          </w:p>
        </w:tc>
        <w:tc>
          <w:tcPr>
            <w:tcW w:w="85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30212</w:t>
            </w:r>
          </w:p>
        </w:tc>
        <w:tc>
          <w:tcPr>
            <w:tcW w:w="1418"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因公出国（境）费用</w:t>
            </w:r>
          </w:p>
        </w:tc>
        <w:tc>
          <w:tcPr>
            <w:tcW w:w="708" w:type="dxa"/>
            <w:tcBorders>
              <w:top w:val="nil"/>
              <w:left w:val="nil"/>
              <w:bottom w:val="single" w:color="000000" w:sz="4" w:space="0"/>
              <w:right w:val="single" w:color="000000" w:sz="4" w:space="0"/>
            </w:tcBorders>
            <w:vAlign w:val="center"/>
          </w:tcPr>
          <w:p>
            <w:pPr>
              <w:widowControl/>
              <w:ind w:right="200"/>
              <w:jc w:val="left"/>
              <w:rPr>
                <w:rFonts w:ascii="宋体" w:hAnsi="宋体" w:eastAsia="宋体" w:cs="Arial"/>
                <w:color w:val="000000"/>
                <w:kern w:val="0"/>
                <w:sz w:val="18"/>
                <w:szCs w:val="18"/>
              </w:rPr>
            </w:pPr>
          </w:p>
        </w:tc>
        <w:tc>
          <w:tcPr>
            <w:tcW w:w="912"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31012</w:t>
            </w:r>
          </w:p>
        </w:tc>
        <w:tc>
          <w:tcPr>
            <w:tcW w:w="155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拆迁补偿</w:t>
            </w:r>
          </w:p>
        </w:tc>
        <w:tc>
          <w:tcPr>
            <w:tcW w:w="709" w:type="dxa"/>
            <w:tcBorders>
              <w:top w:val="nil"/>
              <w:left w:val="nil"/>
              <w:bottom w:val="single" w:color="000000" w:sz="4" w:space="0"/>
              <w:right w:val="single" w:color="000000" w:sz="4" w:space="0"/>
            </w:tcBorders>
            <w:vAlign w:val="center"/>
          </w:tcPr>
          <w:p>
            <w:pPr>
              <w:widowControl/>
              <w:ind w:right="200"/>
              <w:jc w:val="right"/>
              <w:rPr>
                <w:rFonts w:ascii="宋体" w:hAnsi="宋体" w:eastAsia="宋体" w:cs="Arial"/>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3"/>
          <w:wAfter w:w="1560" w:type="dxa"/>
          <w:trHeight w:val="368" w:hRule="atLeast"/>
          <w:jc w:val="center"/>
        </w:trPr>
        <w:tc>
          <w:tcPr>
            <w:tcW w:w="716"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30114</w:t>
            </w:r>
          </w:p>
        </w:tc>
        <w:tc>
          <w:tcPr>
            <w:tcW w:w="177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医疗费</w:t>
            </w:r>
          </w:p>
        </w:tc>
        <w:tc>
          <w:tcPr>
            <w:tcW w:w="790" w:type="dxa"/>
            <w:tcBorders>
              <w:top w:val="nil"/>
              <w:left w:val="nil"/>
              <w:bottom w:val="single" w:color="000000" w:sz="4" w:space="0"/>
              <w:right w:val="single" w:color="000000" w:sz="4" w:space="0"/>
            </w:tcBorders>
            <w:vAlign w:val="center"/>
          </w:tcPr>
          <w:p>
            <w:pPr>
              <w:widowControl/>
              <w:ind w:right="200"/>
              <w:jc w:val="left"/>
              <w:rPr>
                <w:rFonts w:ascii="宋体" w:hAnsi="宋体" w:eastAsia="宋体" w:cs="Arial"/>
                <w:color w:val="000000"/>
                <w:kern w:val="0"/>
                <w:sz w:val="18"/>
                <w:szCs w:val="18"/>
              </w:rPr>
            </w:pPr>
          </w:p>
        </w:tc>
        <w:tc>
          <w:tcPr>
            <w:tcW w:w="85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30213</w:t>
            </w:r>
          </w:p>
        </w:tc>
        <w:tc>
          <w:tcPr>
            <w:tcW w:w="1418"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维修(护)费</w:t>
            </w:r>
          </w:p>
        </w:tc>
        <w:tc>
          <w:tcPr>
            <w:tcW w:w="708" w:type="dxa"/>
            <w:tcBorders>
              <w:top w:val="nil"/>
              <w:left w:val="nil"/>
              <w:bottom w:val="single" w:color="000000" w:sz="4" w:space="0"/>
              <w:right w:val="single" w:color="000000" w:sz="4" w:space="0"/>
            </w:tcBorders>
            <w:vAlign w:val="center"/>
          </w:tcPr>
          <w:p>
            <w:pPr>
              <w:widowControl/>
              <w:ind w:right="200"/>
              <w:jc w:val="left"/>
              <w:rPr>
                <w:rFonts w:ascii="宋体" w:hAnsi="宋体" w:eastAsia="宋体" w:cs="Arial"/>
                <w:color w:val="000000"/>
                <w:kern w:val="0"/>
                <w:sz w:val="18"/>
                <w:szCs w:val="18"/>
              </w:rPr>
            </w:pPr>
          </w:p>
        </w:tc>
        <w:tc>
          <w:tcPr>
            <w:tcW w:w="912"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31013</w:t>
            </w:r>
          </w:p>
        </w:tc>
        <w:tc>
          <w:tcPr>
            <w:tcW w:w="155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公务用车购置</w:t>
            </w:r>
          </w:p>
        </w:tc>
        <w:tc>
          <w:tcPr>
            <w:tcW w:w="709" w:type="dxa"/>
            <w:tcBorders>
              <w:top w:val="nil"/>
              <w:left w:val="nil"/>
              <w:bottom w:val="single" w:color="000000" w:sz="4" w:space="0"/>
              <w:right w:val="single" w:color="000000" w:sz="4" w:space="0"/>
            </w:tcBorders>
            <w:vAlign w:val="center"/>
          </w:tcPr>
          <w:p>
            <w:pPr>
              <w:widowControl/>
              <w:ind w:right="200"/>
              <w:jc w:val="right"/>
              <w:rPr>
                <w:rFonts w:ascii="宋体" w:hAnsi="宋体" w:eastAsia="宋体" w:cs="Arial"/>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3"/>
          <w:wAfter w:w="1560" w:type="dxa"/>
          <w:trHeight w:val="368" w:hRule="atLeast"/>
          <w:jc w:val="center"/>
        </w:trPr>
        <w:tc>
          <w:tcPr>
            <w:tcW w:w="716"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30199</w:t>
            </w:r>
          </w:p>
        </w:tc>
        <w:tc>
          <w:tcPr>
            <w:tcW w:w="177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其他工资福利支出</w:t>
            </w:r>
          </w:p>
        </w:tc>
        <w:tc>
          <w:tcPr>
            <w:tcW w:w="790" w:type="dxa"/>
            <w:tcBorders>
              <w:top w:val="nil"/>
              <w:left w:val="nil"/>
              <w:bottom w:val="single" w:color="000000" w:sz="4" w:space="0"/>
              <w:right w:val="single" w:color="000000" w:sz="4" w:space="0"/>
            </w:tcBorders>
            <w:vAlign w:val="center"/>
          </w:tcPr>
          <w:p>
            <w:pPr>
              <w:widowControl/>
              <w:ind w:right="200"/>
              <w:jc w:val="left"/>
              <w:rPr>
                <w:rFonts w:ascii="宋体" w:hAnsi="宋体" w:eastAsia="宋体" w:cs="Arial"/>
                <w:color w:val="000000"/>
                <w:kern w:val="0"/>
                <w:sz w:val="18"/>
                <w:szCs w:val="18"/>
              </w:rPr>
            </w:pPr>
          </w:p>
        </w:tc>
        <w:tc>
          <w:tcPr>
            <w:tcW w:w="85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30214</w:t>
            </w:r>
          </w:p>
        </w:tc>
        <w:tc>
          <w:tcPr>
            <w:tcW w:w="1418"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租赁费</w:t>
            </w:r>
          </w:p>
        </w:tc>
        <w:tc>
          <w:tcPr>
            <w:tcW w:w="708" w:type="dxa"/>
            <w:tcBorders>
              <w:top w:val="nil"/>
              <w:left w:val="nil"/>
              <w:bottom w:val="single" w:color="000000" w:sz="4" w:space="0"/>
              <w:right w:val="single" w:color="000000" w:sz="4" w:space="0"/>
            </w:tcBorders>
            <w:vAlign w:val="center"/>
          </w:tcPr>
          <w:p>
            <w:pPr>
              <w:widowControl/>
              <w:ind w:right="200"/>
              <w:jc w:val="left"/>
              <w:rPr>
                <w:rFonts w:ascii="宋体" w:hAnsi="宋体" w:eastAsia="宋体" w:cs="Arial"/>
                <w:color w:val="000000"/>
                <w:kern w:val="0"/>
                <w:sz w:val="18"/>
                <w:szCs w:val="18"/>
              </w:rPr>
            </w:pPr>
          </w:p>
        </w:tc>
        <w:tc>
          <w:tcPr>
            <w:tcW w:w="912"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31019</w:t>
            </w:r>
          </w:p>
        </w:tc>
        <w:tc>
          <w:tcPr>
            <w:tcW w:w="155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其他交通工具购置</w:t>
            </w:r>
          </w:p>
        </w:tc>
        <w:tc>
          <w:tcPr>
            <w:tcW w:w="709" w:type="dxa"/>
            <w:tcBorders>
              <w:top w:val="nil"/>
              <w:left w:val="nil"/>
              <w:bottom w:val="single" w:color="000000" w:sz="4" w:space="0"/>
              <w:right w:val="single" w:color="000000" w:sz="4" w:space="0"/>
            </w:tcBorders>
            <w:vAlign w:val="center"/>
          </w:tcPr>
          <w:p>
            <w:pPr>
              <w:widowControl/>
              <w:ind w:right="200"/>
              <w:jc w:val="right"/>
              <w:rPr>
                <w:rFonts w:ascii="宋体" w:hAnsi="宋体" w:eastAsia="宋体" w:cs="Arial"/>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3"/>
          <w:wAfter w:w="1560" w:type="dxa"/>
          <w:trHeight w:val="368" w:hRule="atLeast"/>
          <w:jc w:val="center"/>
        </w:trPr>
        <w:tc>
          <w:tcPr>
            <w:tcW w:w="716"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303</w:t>
            </w:r>
          </w:p>
        </w:tc>
        <w:tc>
          <w:tcPr>
            <w:tcW w:w="177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对个人和家庭的补助</w:t>
            </w:r>
          </w:p>
        </w:tc>
        <w:tc>
          <w:tcPr>
            <w:tcW w:w="790" w:type="dxa"/>
            <w:tcBorders>
              <w:top w:val="nil"/>
              <w:left w:val="nil"/>
              <w:bottom w:val="single" w:color="000000" w:sz="4" w:space="0"/>
              <w:right w:val="single" w:color="000000" w:sz="4" w:space="0"/>
            </w:tcBorders>
            <w:vAlign w:val="center"/>
          </w:tcPr>
          <w:p>
            <w:pPr>
              <w:widowControl/>
              <w:ind w:right="200"/>
              <w:jc w:val="left"/>
              <w:rPr>
                <w:rFonts w:ascii="宋体" w:hAnsi="宋体" w:eastAsia="宋体" w:cs="Arial"/>
                <w:color w:val="000000"/>
                <w:kern w:val="0"/>
                <w:sz w:val="18"/>
                <w:szCs w:val="18"/>
              </w:rPr>
            </w:pPr>
          </w:p>
        </w:tc>
        <w:tc>
          <w:tcPr>
            <w:tcW w:w="85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30215</w:t>
            </w:r>
          </w:p>
        </w:tc>
        <w:tc>
          <w:tcPr>
            <w:tcW w:w="1418"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会议费</w:t>
            </w:r>
          </w:p>
        </w:tc>
        <w:tc>
          <w:tcPr>
            <w:tcW w:w="708" w:type="dxa"/>
            <w:tcBorders>
              <w:top w:val="nil"/>
              <w:left w:val="nil"/>
              <w:bottom w:val="single" w:color="000000" w:sz="4" w:space="0"/>
              <w:right w:val="single" w:color="000000" w:sz="4" w:space="0"/>
            </w:tcBorders>
            <w:vAlign w:val="center"/>
          </w:tcPr>
          <w:p>
            <w:pPr>
              <w:widowControl/>
              <w:ind w:right="200"/>
              <w:jc w:val="left"/>
              <w:rPr>
                <w:rFonts w:ascii="宋体" w:hAnsi="宋体" w:eastAsia="宋体" w:cs="Arial"/>
                <w:color w:val="000000"/>
                <w:kern w:val="0"/>
                <w:sz w:val="18"/>
                <w:szCs w:val="18"/>
              </w:rPr>
            </w:pPr>
          </w:p>
        </w:tc>
        <w:tc>
          <w:tcPr>
            <w:tcW w:w="912"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31021</w:t>
            </w:r>
          </w:p>
        </w:tc>
        <w:tc>
          <w:tcPr>
            <w:tcW w:w="155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文物和陈列品购置</w:t>
            </w:r>
          </w:p>
        </w:tc>
        <w:tc>
          <w:tcPr>
            <w:tcW w:w="709" w:type="dxa"/>
            <w:tcBorders>
              <w:top w:val="nil"/>
              <w:left w:val="nil"/>
              <w:bottom w:val="single" w:color="000000" w:sz="4" w:space="0"/>
              <w:right w:val="single" w:color="000000" w:sz="4" w:space="0"/>
            </w:tcBorders>
            <w:vAlign w:val="center"/>
          </w:tcPr>
          <w:p>
            <w:pPr>
              <w:widowControl/>
              <w:ind w:right="200"/>
              <w:jc w:val="right"/>
              <w:rPr>
                <w:rFonts w:ascii="宋体" w:hAnsi="宋体" w:eastAsia="宋体" w:cs="Arial"/>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3"/>
          <w:wAfter w:w="1560" w:type="dxa"/>
          <w:trHeight w:val="368" w:hRule="atLeast"/>
          <w:jc w:val="center"/>
        </w:trPr>
        <w:tc>
          <w:tcPr>
            <w:tcW w:w="716"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30301</w:t>
            </w:r>
          </w:p>
        </w:tc>
        <w:tc>
          <w:tcPr>
            <w:tcW w:w="177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离休费</w:t>
            </w:r>
          </w:p>
        </w:tc>
        <w:tc>
          <w:tcPr>
            <w:tcW w:w="790" w:type="dxa"/>
            <w:tcBorders>
              <w:top w:val="nil"/>
              <w:left w:val="nil"/>
              <w:bottom w:val="single" w:color="000000" w:sz="4" w:space="0"/>
              <w:right w:val="single" w:color="000000" w:sz="4" w:space="0"/>
            </w:tcBorders>
            <w:vAlign w:val="center"/>
          </w:tcPr>
          <w:p>
            <w:pPr>
              <w:widowControl/>
              <w:ind w:right="100"/>
              <w:jc w:val="left"/>
              <w:rPr>
                <w:rFonts w:ascii="宋体" w:hAnsi="宋体" w:eastAsia="宋体" w:cs="Arial"/>
                <w:color w:val="000000"/>
                <w:kern w:val="0"/>
                <w:sz w:val="18"/>
                <w:szCs w:val="18"/>
              </w:rPr>
            </w:pPr>
          </w:p>
        </w:tc>
        <w:tc>
          <w:tcPr>
            <w:tcW w:w="85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30216</w:t>
            </w:r>
          </w:p>
        </w:tc>
        <w:tc>
          <w:tcPr>
            <w:tcW w:w="1418"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培训费</w:t>
            </w:r>
          </w:p>
        </w:tc>
        <w:tc>
          <w:tcPr>
            <w:tcW w:w="708" w:type="dxa"/>
            <w:tcBorders>
              <w:top w:val="nil"/>
              <w:left w:val="nil"/>
              <w:bottom w:val="single" w:color="000000" w:sz="4" w:space="0"/>
              <w:right w:val="single" w:color="000000" w:sz="4" w:space="0"/>
            </w:tcBorders>
            <w:vAlign w:val="center"/>
          </w:tcPr>
          <w:p>
            <w:pPr>
              <w:widowControl/>
              <w:ind w:right="100"/>
              <w:jc w:val="left"/>
              <w:rPr>
                <w:rFonts w:ascii="宋体" w:hAnsi="宋体" w:eastAsia="宋体" w:cs="Arial"/>
                <w:color w:val="000000"/>
                <w:kern w:val="0"/>
                <w:sz w:val="18"/>
                <w:szCs w:val="18"/>
              </w:rPr>
            </w:pPr>
          </w:p>
        </w:tc>
        <w:tc>
          <w:tcPr>
            <w:tcW w:w="912"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31022</w:t>
            </w:r>
          </w:p>
        </w:tc>
        <w:tc>
          <w:tcPr>
            <w:tcW w:w="1559" w:type="dxa"/>
            <w:tcBorders>
              <w:top w:val="nil"/>
              <w:left w:val="nil"/>
              <w:bottom w:val="single" w:color="000000" w:sz="4" w:space="0"/>
              <w:right w:val="single" w:color="000000" w:sz="4" w:space="0"/>
            </w:tcBorders>
            <w:vAlign w:val="center"/>
          </w:tcPr>
          <w:p>
            <w:pPr>
              <w:widowControl/>
              <w:ind w:firstLine="90" w:firstLineChars="50"/>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无形资产购置</w:t>
            </w:r>
          </w:p>
        </w:tc>
        <w:tc>
          <w:tcPr>
            <w:tcW w:w="709" w:type="dxa"/>
            <w:tcBorders>
              <w:top w:val="nil"/>
              <w:left w:val="nil"/>
              <w:bottom w:val="single" w:color="000000" w:sz="4" w:space="0"/>
              <w:right w:val="single" w:color="000000" w:sz="4" w:space="0"/>
            </w:tcBorders>
            <w:vAlign w:val="center"/>
          </w:tcPr>
          <w:p>
            <w:pPr>
              <w:widowControl/>
              <w:ind w:right="100"/>
              <w:jc w:val="right"/>
              <w:rPr>
                <w:rFonts w:ascii="宋体" w:hAnsi="宋体" w:eastAsia="宋体" w:cs="Arial"/>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3"/>
          <w:wAfter w:w="1560" w:type="dxa"/>
          <w:trHeight w:val="368" w:hRule="atLeast"/>
          <w:jc w:val="center"/>
        </w:trPr>
        <w:tc>
          <w:tcPr>
            <w:tcW w:w="716"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30302</w:t>
            </w:r>
          </w:p>
        </w:tc>
        <w:tc>
          <w:tcPr>
            <w:tcW w:w="177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退休费</w:t>
            </w:r>
          </w:p>
        </w:tc>
        <w:tc>
          <w:tcPr>
            <w:tcW w:w="790" w:type="dxa"/>
            <w:tcBorders>
              <w:top w:val="nil"/>
              <w:left w:val="nil"/>
              <w:bottom w:val="single" w:color="000000" w:sz="4" w:space="0"/>
              <w:right w:val="single" w:color="000000" w:sz="4" w:space="0"/>
            </w:tcBorders>
            <w:vAlign w:val="center"/>
          </w:tcPr>
          <w:p>
            <w:pPr>
              <w:widowControl/>
              <w:ind w:right="200"/>
              <w:jc w:val="left"/>
              <w:rPr>
                <w:rFonts w:ascii="宋体" w:hAnsi="宋体" w:eastAsia="宋体" w:cs="Arial"/>
                <w:color w:val="000000"/>
                <w:kern w:val="0"/>
                <w:sz w:val="18"/>
                <w:szCs w:val="18"/>
              </w:rPr>
            </w:pPr>
          </w:p>
        </w:tc>
        <w:tc>
          <w:tcPr>
            <w:tcW w:w="85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30217</w:t>
            </w:r>
          </w:p>
        </w:tc>
        <w:tc>
          <w:tcPr>
            <w:tcW w:w="1418"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公务接待费</w:t>
            </w:r>
          </w:p>
        </w:tc>
        <w:tc>
          <w:tcPr>
            <w:tcW w:w="708" w:type="dxa"/>
            <w:tcBorders>
              <w:top w:val="nil"/>
              <w:left w:val="nil"/>
              <w:bottom w:val="single" w:color="000000" w:sz="4" w:space="0"/>
              <w:right w:val="single" w:color="000000" w:sz="4" w:space="0"/>
            </w:tcBorders>
            <w:vAlign w:val="center"/>
          </w:tcPr>
          <w:p>
            <w:pPr>
              <w:widowControl/>
              <w:ind w:right="200"/>
              <w:jc w:val="left"/>
              <w:rPr>
                <w:rFonts w:ascii="宋体" w:hAnsi="宋体" w:eastAsia="宋体" w:cs="Arial"/>
                <w:color w:val="000000"/>
                <w:kern w:val="0"/>
                <w:sz w:val="18"/>
                <w:szCs w:val="18"/>
              </w:rPr>
            </w:pPr>
          </w:p>
        </w:tc>
        <w:tc>
          <w:tcPr>
            <w:tcW w:w="912"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31099</w:t>
            </w:r>
          </w:p>
        </w:tc>
        <w:tc>
          <w:tcPr>
            <w:tcW w:w="1559" w:type="dxa"/>
            <w:tcBorders>
              <w:top w:val="nil"/>
              <w:left w:val="nil"/>
              <w:bottom w:val="single" w:color="000000" w:sz="4" w:space="0"/>
              <w:right w:val="single" w:color="000000" w:sz="4" w:space="0"/>
            </w:tcBorders>
            <w:vAlign w:val="center"/>
          </w:tcPr>
          <w:p>
            <w:pPr>
              <w:widowControl/>
              <w:ind w:firstLine="90" w:firstLineChars="50"/>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其他资本性支出</w:t>
            </w:r>
          </w:p>
        </w:tc>
        <w:tc>
          <w:tcPr>
            <w:tcW w:w="709" w:type="dxa"/>
            <w:tcBorders>
              <w:top w:val="nil"/>
              <w:left w:val="nil"/>
              <w:bottom w:val="single" w:color="000000" w:sz="4" w:space="0"/>
              <w:right w:val="single" w:color="000000" w:sz="4" w:space="0"/>
            </w:tcBorders>
            <w:vAlign w:val="center"/>
          </w:tcPr>
          <w:p>
            <w:pPr>
              <w:widowControl/>
              <w:ind w:right="200"/>
              <w:jc w:val="right"/>
              <w:rPr>
                <w:rFonts w:ascii="宋体" w:hAnsi="宋体" w:eastAsia="宋体" w:cs="Arial"/>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3"/>
          <w:wAfter w:w="1560" w:type="dxa"/>
          <w:trHeight w:val="368" w:hRule="atLeast"/>
          <w:jc w:val="center"/>
        </w:trPr>
        <w:tc>
          <w:tcPr>
            <w:tcW w:w="716"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30303</w:t>
            </w:r>
          </w:p>
        </w:tc>
        <w:tc>
          <w:tcPr>
            <w:tcW w:w="177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退职（役）费</w:t>
            </w:r>
          </w:p>
        </w:tc>
        <w:tc>
          <w:tcPr>
            <w:tcW w:w="790" w:type="dxa"/>
            <w:tcBorders>
              <w:top w:val="nil"/>
              <w:left w:val="nil"/>
              <w:bottom w:val="single" w:color="000000" w:sz="4" w:space="0"/>
              <w:right w:val="single" w:color="000000" w:sz="4" w:space="0"/>
            </w:tcBorders>
            <w:vAlign w:val="center"/>
          </w:tcPr>
          <w:p>
            <w:pPr>
              <w:widowControl/>
              <w:ind w:right="200"/>
              <w:jc w:val="left"/>
              <w:rPr>
                <w:rFonts w:ascii="宋体" w:hAnsi="宋体" w:eastAsia="宋体" w:cs="Arial"/>
                <w:color w:val="000000"/>
                <w:kern w:val="0"/>
                <w:sz w:val="18"/>
                <w:szCs w:val="18"/>
              </w:rPr>
            </w:pPr>
          </w:p>
        </w:tc>
        <w:tc>
          <w:tcPr>
            <w:tcW w:w="85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30218</w:t>
            </w:r>
          </w:p>
        </w:tc>
        <w:tc>
          <w:tcPr>
            <w:tcW w:w="1418"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专用材料费</w:t>
            </w:r>
          </w:p>
        </w:tc>
        <w:tc>
          <w:tcPr>
            <w:tcW w:w="708" w:type="dxa"/>
            <w:tcBorders>
              <w:top w:val="nil"/>
              <w:left w:val="nil"/>
              <w:bottom w:val="single" w:color="000000" w:sz="4" w:space="0"/>
              <w:right w:val="single" w:color="000000" w:sz="4" w:space="0"/>
            </w:tcBorders>
            <w:vAlign w:val="center"/>
          </w:tcPr>
          <w:p>
            <w:pPr>
              <w:widowControl/>
              <w:ind w:right="200"/>
              <w:jc w:val="left"/>
              <w:rPr>
                <w:rFonts w:ascii="宋体" w:hAnsi="宋体" w:eastAsia="宋体" w:cs="Arial"/>
                <w:color w:val="000000"/>
                <w:kern w:val="0"/>
                <w:sz w:val="18"/>
                <w:szCs w:val="18"/>
              </w:rPr>
            </w:pPr>
          </w:p>
        </w:tc>
        <w:tc>
          <w:tcPr>
            <w:tcW w:w="912"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559" w:type="dxa"/>
            <w:tcBorders>
              <w:top w:val="nil"/>
              <w:left w:val="nil"/>
              <w:bottom w:val="single" w:color="000000" w:sz="4" w:space="0"/>
              <w:right w:val="single" w:color="000000" w:sz="4" w:space="0"/>
            </w:tcBorders>
            <w:vAlign w:val="center"/>
          </w:tcPr>
          <w:p>
            <w:pPr>
              <w:widowControl/>
              <w:ind w:firstLine="90" w:firstLineChars="50"/>
              <w:jc w:val="left"/>
              <w:rPr>
                <w:rFonts w:ascii="宋体" w:hAnsi="宋体" w:eastAsia="宋体" w:cs="Arial"/>
                <w:color w:val="000000"/>
                <w:kern w:val="0"/>
                <w:sz w:val="18"/>
                <w:szCs w:val="18"/>
              </w:rPr>
            </w:pPr>
          </w:p>
        </w:tc>
        <w:tc>
          <w:tcPr>
            <w:tcW w:w="709" w:type="dxa"/>
            <w:tcBorders>
              <w:top w:val="nil"/>
              <w:left w:val="nil"/>
              <w:bottom w:val="single" w:color="000000" w:sz="4" w:space="0"/>
              <w:right w:val="single" w:color="000000" w:sz="4" w:space="0"/>
            </w:tcBorders>
            <w:vAlign w:val="center"/>
          </w:tcPr>
          <w:p>
            <w:pPr>
              <w:widowControl/>
              <w:ind w:right="200"/>
              <w:jc w:val="right"/>
              <w:rPr>
                <w:rFonts w:ascii="宋体" w:hAnsi="宋体" w:eastAsia="宋体" w:cs="Arial"/>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3"/>
          <w:wAfter w:w="1560" w:type="dxa"/>
          <w:trHeight w:val="368" w:hRule="atLeast"/>
          <w:jc w:val="center"/>
        </w:trPr>
        <w:tc>
          <w:tcPr>
            <w:tcW w:w="716"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30304</w:t>
            </w:r>
          </w:p>
        </w:tc>
        <w:tc>
          <w:tcPr>
            <w:tcW w:w="177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抚恤金</w:t>
            </w:r>
          </w:p>
        </w:tc>
        <w:tc>
          <w:tcPr>
            <w:tcW w:w="790" w:type="dxa"/>
            <w:tcBorders>
              <w:top w:val="nil"/>
              <w:left w:val="nil"/>
              <w:bottom w:val="single" w:color="000000" w:sz="4" w:space="0"/>
              <w:right w:val="single" w:color="000000" w:sz="4" w:space="0"/>
            </w:tcBorders>
            <w:vAlign w:val="center"/>
          </w:tcPr>
          <w:p>
            <w:pPr>
              <w:widowControl/>
              <w:ind w:right="100"/>
              <w:jc w:val="left"/>
              <w:rPr>
                <w:rFonts w:ascii="宋体" w:hAnsi="宋体" w:eastAsia="宋体" w:cs="Arial"/>
                <w:color w:val="000000"/>
                <w:kern w:val="0"/>
                <w:sz w:val="18"/>
                <w:szCs w:val="18"/>
              </w:rPr>
            </w:pPr>
          </w:p>
        </w:tc>
        <w:tc>
          <w:tcPr>
            <w:tcW w:w="85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30224</w:t>
            </w:r>
          </w:p>
        </w:tc>
        <w:tc>
          <w:tcPr>
            <w:tcW w:w="1418"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被装购置费</w:t>
            </w:r>
          </w:p>
        </w:tc>
        <w:tc>
          <w:tcPr>
            <w:tcW w:w="708" w:type="dxa"/>
            <w:tcBorders>
              <w:top w:val="nil"/>
              <w:left w:val="nil"/>
              <w:bottom w:val="single" w:color="000000" w:sz="4" w:space="0"/>
              <w:right w:val="single" w:color="000000" w:sz="4" w:space="0"/>
            </w:tcBorders>
            <w:vAlign w:val="center"/>
          </w:tcPr>
          <w:p>
            <w:pPr>
              <w:widowControl/>
              <w:ind w:right="100"/>
              <w:jc w:val="left"/>
              <w:rPr>
                <w:rFonts w:ascii="宋体" w:hAnsi="宋体" w:eastAsia="宋体" w:cs="Arial"/>
                <w:color w:val="000000"/>
                <w:kern w:val="0"/>
                <w:sz w:val="18"/>
                <w:szCs w:val="18"/>
              </w:rPr>
            </w:pPr>
          </w:p>
        </w:tc>
        <w:tc>
          <w:tcPr>
            <w:tcW w:w="912"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55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709" w:type="dxa"/>
            <w:tcBorders>
              <w:top w:val="nil"/>
              <w:left w:val="nil"/>
              <w:bottom w:val="single" w:color="000000" w:sz="4" w:space="0"/>
              <w:right w:val="single" w:color="000000" w:sz="4" w:space="0"/>
            </w:tcBorders>
            <w:vAlign w:val="center"/>
          </w:tcPr>
          <w:p>
            <w:pPr>
              <w:widowControl/>
              <w:ind w:right="100"/>
              <w:jc w:val="right"/>
              <w:rPr>
                <w:rFonts w:ascii="宋体" w:hAnsi="宋体" w:eastAsia="宋体" w:cs="Arial"/>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3"/>
          <w:wAfter w:w="1560" w:type="dxa"/>
          <w:trHeight w:val="368" w:hRule="atLeast"/>
          <w:jc w:val="center"/>
        </w:trPr>
        <w:tc>
          <w:tcPr>
            <w:tcW w:w="716"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30305</w:t>
            </w:r>
          </w:p>
        </w:tc>
        <w:tc>
          <w:tcPr>
            <w:tcW w:w="177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生活补助</w:t>
            </w:r>
          </w:p>
        </w:tc>
        <w:tc>
          <w:tcPr>
            <w:tcW w:w="790" w:type="dxa"/>
            <w:tcBorders>
              <w:top w:val="nil"/>
              <w:left w:val="nil"/>
              <w:bottom w:val="single" w:color="000000" w:sz="4" w:space="0"/>
              <w:right w:val="single" w:color="000000" w:sz="4" w:space="0"/>
            </w:tcBorders>
            <w:vAlign w:val="center"/>
          </w:tcPr>
          <w:p>
            <w:pPr>
              <w:widowControl/>
              <w:ind w:right="200"/>
              <w:jc w:val="left"/>
              <w:rPr>
                <w:rFonts w:ascii="宋体" w:hAnsi="宋体" w:eastAsia="宋体" w:cs="Arial"/>
                <w:color w:val="000000"/>
                <w:kern w:val="0"/>
                <w:sz w:val="18"/>
                <w:szCs w:val="18"/>
              </w:rPr>
            </w:pPr>
          </w:p>
        </w:tc>
        <w:tc>
          <w:tcPr>
            <w:tcW w:w="85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30225</w:t>
            </w:r>
          </w:p>
        </w:tc>
        <w:tc>
          <w:tcPr>
            <w:tcW w:w="1418"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专用燃料费</w:t>
            </w:r>
          </w:p>
        </w:tc>
        <w:tc>
          <w:tcPr>
            <w:tcW w:w="708" w:type="dxa"/>
            <w:tcBorders>
              <w:top w:val="nil"/>
              <w:left w:val="nil"/>
              <w:bottom w:val="single" w:color="000000" w:sz="4" w:space="0"/>
              <w:right w:val="single" w:color="000000" w:sz="4" w:space="0"/>
            </w:tcBorders>
            <w:vAlign w:val="center"/>
          </w:tcPr>
          <w:p>
            <w:pPr>
              <w:widowControl/>
              <w:ind w:right="200"/>
              <w:jc w:val="left"/>
              <w:rPr>
                <w:rFonts w:ascii="宋体" w:hAnsi="宋体" w:eastAsia="宋体" w:cs="Arial"/>
                <w:color w:val="000000"/>
                <w:kern w:val="0"/>
                <w:sz w:val="18"/>
                <w:szCs w:val="18"/>
              </w:rPr>
            </w:pPr>
          </w:p>
        </w:tc>
        <w:tc>
          <w:tcPr>
            <w:tcW w:w="912"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55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709" w:type="dxa"/>
            <w:tcBorders>
              <w:top w:val="nil"/>
              <w:left w:val="nil"/>
              <w:bottom w:val="single" w:color="000000" w:sz="4" w:space="0"/>
              <w:right w:val="single" w:color="000000" w:sz="4" w:space="0"/>
            </w:tcBorders>
            <w:vAlign w:val="center"/>
          </w:tcPr>
          <w:p>
            <w:pPr>
              <w:widowControl/>
              <w:ind w:right="200"/>
              <w:jc w:val="right"/>
              <w:rPr>
                <w:rFonts w:ascii="宋体" w:hAnsi="宋体" w:eastAsia="宋体" w:cs="Arial"/>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3"/>
          <w:wAfter w:w="1560" w:type="dxa"/>
          <w:trHeight w:val="368" w:hRule="atLeast"/>
          <w:jc w:val="center"/>
        </w:trPr>
        <w:tc>
          <w:tcPr>
            <w:tcW w:w="716"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30306</w:t>
            </w:r>
          </w:p>
        </w:tc>
        <w:tc>
          <w:tcPr>
            <w:tcW w:w="177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救济费</w:t>
            </w:r>
          </w:p>
        </w:tc>
        <w:tc>
          <w:tcPr>
            <w:tcW w:w="790" w:type="dxa"/>
            <w:tcBorders>
              <w:top w:val="nil"/>
              <w:left w:val="nil"/>
              <w:bottom w:val="single" w:color="000000" w:sz="4" w:space="0"/>
              <w:right w:val="single" w:color="000000" w:sz="4" w:space="0"/>
            </w:tcBorders>
            <w:vAlign w:val="center"/>
          </w:tcPr>
          <w:p>
            <w:pPr>
              <w:widowControl/>
              <w:ind w:right="200"/>
              <w:jc w:val="left"/>
              <w:rPr>
                <w:rFonts w:ascii="宋体" w:hAnsi="宋体" w:eastAsia="宋体" w:cs="Arial"/>
                <w:color w:val="000000"/>
                <w:kern w:val="0"/>
                <w:sz w:val="18"/>
                <w:szCs w:val="18"/>
              </w:rPr>
            </w:pPr>
          </w:p>
        </w:tc>
        <w:tc>
          <w:tcPr>
            <w:tcW w:w="85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30226</w:t>
            </w:r>
          </w:p>
        </w:tc>
        <w:tc>
          <w:tcPr>
            <w:tcW w:w="1418"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劳务费</w:t>
            </w:r>
          </w:p>
        </w:tc>
        <w:tc>
          <w:tcPr>
            <w:tcW w:w="708" w:type="dxa"/>
            <w:tcBorders>
              <w:top w:val="nil"/>
              <w:left w:val="nil"/>
              <w:bottom w:val="single" w:color="000000" w:sz="4" w:space="0"/>
              <w:right w:val="single" w:color="000000" w:sz="4" w:space="0"/>
            </w:tcBorders>
            <w:vAlign w:val="center"/>
          </w:tcPr>
          <w:p>
            <w:pPr>
              <w:widowControl/>
              <w:ind w:right="200"/>
              <w:jc w:val="left"/>
              <w:rPr>
                <w:rFonts w:ascii="宋体" w:hAnsi="宋体" w:eastAsia="宋体" w:cs="Arial"/>
                <w:color w:val="000000"/>
                <w:kern w:val="0"/>
                <w:sz w:val="18"/>
                <w:szCs w:val="18"/>
              </w:rPr>
            </w:pPr>
          </w:p>
        </w:tc>
        <w:tc>
          <w:tcPr>
            <w:tcW w:w="912"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55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709" w:type="dxa"/>
            <w:tcBorders>
              <w:top w:val="nil"/>
              <w:left w:val="nil"/>
              <w:bottom w:val="single" w:color="000000" w:sz="4" w:space="0"/>
              <w:right w:val="single" w:color="000000" w:sz="4" w:space="0"/>
            </w:tcBorders>
            <w:vAlign w:val="center"/>
          </w:tcPr>
          <w:p>
            <w:pPr>
              <w:widowControl/>
              <w:ind w:right="200"/>
              <w:jc w:val="right"/>
              <w:rPr>
                <w:rFonts w:ascii="宋体" w:hAnsi="宋体" w:eastAsia="宋体" w:cs="Arial"/>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3"/>
          <w:wAfter w:w="1560" w:type="dxa"/>
          <w:trHeight w:val="368" w:hRule="atLeast"/>
          <w:jc w:val="center"/>
        </w:trPr>
        <w:tc>
          <w:tcPr>
            <w:tcW w:w="716"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30307</w:t>
            </w:r>
          </w:p>
        </w:tc>
        <w:tc>
          <w:tcPr>
            <w:tcW w:w="177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医疗费补助</w:t>
            </w:r>
          </w:p>
        </w:tc>
        <w:tc>
          <w:tcPr>
            <w:tcW w:w="790" w:type="dxa"/>
            <w:tcBorders>
              <w:top w:val="nil"/>
              <w:left w:val="nil"/>
              <w:bottom w:val="single" w:color="000000" w:sz="4" w:space="0"/>
              <w:right w:val="single" w:color="000000" w:sz="4" w:space="0"/>
            </w:tcBorders>
            <w:vAlign w:val="center"/>
          </w:tcPr>
          <w:p>
            <w:pPr>
              <w:widowControl/>
              <w:ind w:right="100"/>
              <w:jc w:val="left"/>
              <w:rPr>
                <w:rFonts w:ascii="宋体" w:hAnsi="宋体" w:eastAsia="宋体" w:cs="Arial"/>
                <w:color w:val="000000"/>
                <w:kern w:val="0"/>
                <w:sz w:val="18"/>
                <w:szCs w:val="18"/>
              </w:rPr>
            </w:pPr>
          </w:p>
        </w:tc>
        <w:tc>
          <w:tcPr>
            <w:tcW w:w="85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30227</w:t>
            </w:r>
          </w:p>
        </w:tc>
        <w:tc>
          <w:tcPr>
            <w:tcW w:w="1418"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委托业务费</w:t>
            </w:r>
          </w:p>
        </w:tc>
        <w:tc>
          <w:tcPr>
            <w:tcW w:w="708" w:type="dxa"/>
            <w:tcBorders>
              <w:top w:val="nil"/>
              <w:left w:val="nil"/>
              <w:bottom w:val="single" w:color="000000" w:sz="4" w:space="0"/>
              <w:right w:val="single" w:color="000000" w:sz="4" w:space="0"/>
            </w:tcBorders>
            <w:vAlign w:val="center"/>
          </w:tcPr>
          <w:p>
            <w:pPr>
              <w:widowControl/>
              <w:ind w:right="100"/>
              <w:jc w:val="left"/>
              <w:rPr>
                <w:rFonts w:ascii="宋体" w:hAnsi="宋体" w:eastAsia="宋体" w:cs="Arial"/>
                <w:color w:val="000000"/>
                <w:kern w:val="0"/>
                <w:sz w:val="18"/>
                <w:szCs w:val="18"/>
              </w:rPr>
            </w:pPr>
          </w:p>
        </w:tc>
        <w:tc>
          <w:tcPr>
            <w:tcW w:w="912"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55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709" w:type="dxa"/>
            <w:tcBorders>
              <w:top w:val="nil"/>
              <w:left w:val="nil"/>
              <w:bottom w:val="single" w:color="000000" w:sz="4" w:space="0"/>
              <w:right w:val="single" w:color="000000" w:sz="4" w:space="0"/>
            </w:tcBorders>
            <w:vAlign w:val="center"/>
          </w:tcPr>
          <w:p>
            <w:pPr>
              <w:widowControl/>
              <w:ind w:right="100"/>
              <w:jc w:val="right"/>
              <w:rPr>
                <w:rFonts w:ascii="宋体" w:hAnsi="宋体" w:eastAsia="宋体" w:cs="Arial"/>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3"/>
          <w:wAfter w:w="1560" w:type="dxa"/>
          <w:trHeight w:val="368" w:hRule="atLeast"/>
          <w:jc w:val="center"/>
        </w:trPr>
        <w:tc>
          <w:tcPr>
            <w:tcW w:w="716"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30308</w:t>
            </w:r>
          </w:p>
        </w:tc>
        <w:tc>
          <w:tcPr>
            <w:tcW w:w="177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助学金</w:t>
            </w:r>
          </w:p>
        </w:tc>
        <w:tc>
          <w:tcPr>
            <w:tcW w:w="790" w:type="dxa"/>
            <w:tcBorders>
              <w:top w:val="nil"/>
              <w:left w:val="nil"/>
              <w:bottom w:val="single" w:color="000000" w:sz="4" w:space="0"/>
              <w:right w:val="single" w:color="000000" w:sz="4" w:space="0"/>
            </w:tcBorders>
            <w:vAlign w:val="center"/>
          </w:tcPr>
          <w:p>
            <w:pPr>
              <w:widowControl/>
              <w:ind w:right="200"/>
              <w:jc w:val="left"/>
              <w:rPr>
                <w:rFonts w:ascii="宋体" w:hAnsi="宋体" w:eastAsia="宋体" w:cs="Arial"/>
                <w:color w:val="000000"/>
                <w:kern w:val="0"/>
                <w:sz w:val="18"/>
                <w:szCs w:val="18"/>
              </w:rPr>
            </w:pPr>
          </w:p>
        </w:tc>
        <w:tc>
          <w:tcPr>
            <w:tcW w:w="85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30228</w:t>
            </w:r>
          </w:p>
        </w:tc>
        <w:tc>
          <w:tcPr>
            <w:tcW w:w="1418"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工会经费</w:t>
            </w:r>
          </w:p>
        </w:tc>
        <w:tc>
          <w:tcPr>
            <w:tcW w:w="708" w:type="dxa"/>
            <w:tcBorders>
              <w:top w:val="nil"/>
              <w:left w:val="nil"/>
              <w:bottom w:val="single" w:color="000000" w:sz="4" w:space="0"/>
              <w:right w:val="single" w:color="000000" w:sz="4" w:space="0"/>
            </w:tcBorders>
            <w:vAlign w:val="center"/>
          </w:tcPr>
          <w:p>
            <w:pPr>
              <w:widowControl/>
              <w:ind w:right="200"/>
              <w:jc w:val="left"/>
              <w:rPr>
                <w:rFonts w:ascii="宋体" w:hAnsi="宋体" w:eastAsia="宋体" w:cs="Arial"/>
                <w:color w:val="000000"/>
                <w:kern w:val="0"/>
                <w:sz w:val="18"/>
                <w:szCs w:val="18"/>
              </w:rPr>
            </w:pPr>
          </w:p>
        </w:tc>
        <w:tc>
          <w:tcPr>
            <w:tcW w:w="912"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55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709" w:type="dxa"/>
            <w:tcBorders>
              <w:top w:val="nil"/>
              <w:left w:val="nil"/>
              <w:bottom w:val="single" w:color="000000" w:sz="4" w:space="0"/>
              <w:right w:val="single" w:color="000000" w:sz="4" w:space="0"/>
            </w:tcBorders>
            <w:vAlign w:val="center"/>
          </w:tcPr>
          <w:p>
            <w:pPr>
              <w:widowControl/>
              <w:ind w:right="200"/>
              <w:jc w:val="right"/>
              <w:rPr>
                <w:rFonts w:ascii="宋体" w:hAnsi="宋体" w:eastAsia="宋体" w:cs="Arial"/>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3"/>
          <w:wAfter w:w="1560" w:type="dxa"/>
          <w:trHeight w:val="368" w:hRule="atLeast"/>
          <w:jc w:val="center"/>
        </w:trPr>
        <w:tc>
          <w:tcPr>
            <w:tcW w:w="716"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30309</w:t>
            </w:r>
          </w:p>
        </w:tc>
        <w:tc>
          <w:tcPr>
            <w:tcW w:w="177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奖励金</w:t>
            </w:r>
          </w:p>
        </w:tc>
        <w:tc>
          <w:tcPr>
            <w:tcW w:w="790" w:type="dxa"/>
            <w:tcBorders>
              <w:top w:val="nil"/>
              <w:left w:val="nil"/>
              <w:bottom w:val="single" w:color="000000" w:sz="4" w:space="0"/>
              <w:right w:val="single" w:color="000000" w:sz="4" w:space="0"/>
            </w:tcBorders>
            <w:vAlign w:val="center"/>
          </w:tcPr>
          <w:p>
            <w:pPr>
              <w:widowControl/>
              <w:ind w:right="100"/>
              <w:jc w:val="left"/>
              <w:rPr>
                <w:rFonts w:ascii="宋体" w:hAnsi="宋体" w:eastAsia="宋体" w:cs="Arial"/>
                <w:color w:val="000000"/>
                <w:kern w:val="0"/>
                <w:sz w:val="18"/>
                <w:szCs w:val="18"/>
              </w:rPr>
            </w:pPr>
          </w:p>
        </w:tc>
        <w:tc>
          <w:tcPr>
            <w:tcW w:w="85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30229</w:t>
            </w:r>
          </w:p>
        </w:tc>
        <w:tc>
          <w:tcPr>
            <w:tcW w:w="1418"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福利费</w:t>
            </w:r>
          </w:p>
        </w:tc>
        <w:tc>
          <w:tcPr>
            <w:tcW w:w="708" w:type="dxa"/>
            <w:tcBorders>
              <w:top w:val="nil"/>
              <w:left w:val="nil"/>
              <w:bottom w:val="single" w:color="000000" w:sz="4" w:space="0"/>
              <w:right w:val="single" w:color="000000" w:sz="4" w:space="0"/>
            </w:tcBorders>
            <w:vAlign w:val="center"/>
          </w:tcPr>
          <w:p>
            <w:pPr>
              <w:widowControl/>
              <w:ind w:right="100"/>
              <w:jc w:val="left"/>
              <w:rPr>
                <w:rFonts w:ascii="宋体" w:hAnsi="宋体" w:eastAsia="宋体" w:cs="Arial"/>
                <w:color w:val="000000"/>
                <w:kern w:val="0"/>
                <w:sz w:val="18"/>
                <w:szCs w:val="18"/>
              </w:rPr>
            </w:pPr>
          </w:p>
        </w:tc>
        <w:tc>
          <w:tcPr>
            <w:tcW w:w="912"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55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709" w:type="dxa"/>
            <w:tcBorders>
              <w:top w:val="nil"/>
              <w:left w:val="nil"/>
              <w:bottom w:val="single" w:color="000000" w:sz="4" w:space="0"/>
              <w:right w:val="single" w:color="000000" w:sz="4" w:space="0"/>
            </w:tcBorders>
            <w:vAlign w:val="center"/>
          </w:tcPr>
          <w:p>
            <w:pPr>
              <w:widowControl/>
              <w:ind w:right="100"/>
              <w:jc w:val="right"/>
              <w:rPr>
                <w:rFonts w:ascii="宋体" w:hAnsi="宋体" w:eastAsia="宋体" w:cs="Arial"/>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3"/>
          <w:wAfter w:w="1560" w:type="dxa"/>
          <w:trHeight w:val="368" w:hRule="atLeast"/>
          <w:jc w:val="center"/>
        </w:trPr>
        <w:tc>
          <w:tcPr>
            <w:tcW w:w="716"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30310</w:t>
            </w:r>
          </w:p>
        </w:tc>
        <w:tc>
          <w:tcPr>
            <w:tcW w:w="177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个人农业生产补贴</w:t>
            </w:r>
          </w:p>
        </w:tc>
        <w:tc>
          <w:tcPr>
            <w:tcW w:w="790" w:type="dxa"/>
            <w:tcBorders>
              <w:top w:val="nil"/>
              <w:left w:val="nil"/>
              <w:bottom w:val="single" w:color="000000" w:sz="4" w:space="0"/>
              <w:right w:val="single" w:color="000000" w:sz="4" w:space="0"/>
            </w:tcBorders>
            <w:vAlign w:val="center"/>
          </w:tcPr>
          <w:p>
            <w:pPr>
              <w:widowControl/>
              <w:ind w:right="200"/>
              <w:jc w:val="left"/>
              <w:rPr>
                <w:rFonts w:ascii="宋体" w:hAnsi="宋体" w:eastAsia="宋体" w:cs="Arial"/>
                <w:color w:val="000000"/>
                <w:kern w:val="0"/>
                <w:sz w:val="18"/>
                <w:szCs w:val="18"/>
              </w:rPr>
            </w:pPr>
          </w:p>
        </w:tc>
        <w:tc>
          <w:tcPr>
            <w:tcW w:w="85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30231</w:t>
            </w:r>
          </w:p>
        </w:tc>
        <w:tc>
          <w:tcPr>
            <w:tcW w:w="1418"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公务用车运行维护费</w:t>
            </w:r>
          </w:p>
        </w:tc>
        <w:tc>
          <w:tcPr>
            <w:tcW w:w="708" w:type="dxa"/>
            <w:tcBorders>
              <w:top w:val="nil"/>
              <w:left w:val="nil"/>
              <w:bottom w:val="single" w:color="000000" w:sz="4" w:space="0"/>
              <w:right w:val="single" w:color="000000" w:sz="4" w:space="0"/>
            </w:tcBorders>
            <w:vAlign w:val="center"/>
          </w:tcPr>
          <w:p>
            <w:pPr>
              <w:widowControl/>
              <w:ind w:right="200"/>
              <w:jc w:val="left"/>
              <w:rPr>
                <w:rFonts w:ascii="宋体" w:hAnsi="宋体" w:eastAsia="宋体" w:cs="Arial"/>
                <w:color w:val="000000"/>
                <w:kern w:val="0"/>
                <w:sz w:val="18"/>
                <w:szCs w:val="18"/>
              </w:rPr>
            </w:pPr>
          </w:p>
        </w:tc>
        <w:tc>
          <w:tcPr>
            <w:tcW w:w="912"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55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709" w:type="dxa"/>
            <w:tcBorders>
              <w:top w:val="nil"/>
              <w:left w:val="nil"/>
              <w:bottom w:val="single" w:color="000000" w:sz="4" w:space="0"/>
              <w:right w:val="single" w:color="000000" w:sz="4" w:space="0"/>
            </w:tcBorders>
            <w:vAlign w:val="center"/>
          </w:tcPr>
          <w:p>
            <w:pPr>
              <w:widowControl/>
              <w:ind w:right="200"/>
              <w:jc w:val="right"/>
              <w:rPr>
                <w:rFonts w:ascii="宋体" w:hAnsi="宋体" w:eastAsia="宋体" w:cs="Arial"/>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3"/>
          <w:wAfter w:w="1560" w:type="dxa"/>
          <w:trHeight w:val="368" w:hRule="atLeast"/>
          <w:jc w:val="center"/>
        </w:trPr>
        <w:tc>
          <w:tcPr>
            <w:tcW w:w="716"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30399</w:t>
            </w:r>
          </w:p>
        </w:tc>
        <w:tc>
          <w:tcPr>
            <w:tcW w:w="177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其他对个人和家庭的补助支出</w:t>
            </w:r>
          </w:p>
        </w:tc>
        <w:tc>
          <w:tcPr>
            <w:tcW w:w="790" w:type="dxa"/>
            <w:tcBorders>
              <w:top w:val="nil"/>
              <w:left w:val="nil"/>
              <w:bottom w:val="single" w:color="000000" w:sz="4" w:space="0"/>
              <w:right w:val="single" w:color="000000" w:sz="4" w:space="0"/>
            </w:tcBorders>
            <w:vAlign w:val="center"/>
          </w:tcPr>
          <w:p>
            <w:pPr>
              <w:widowControl/>
              <w:ind w:right="200"/>
              <w:jc w:val="left"/>
              <w:rPr>
                <w:rFonts w:ascii="宋体" w:hAnsi="宋体" w:eastAsia="宋体" w:cs="Arial"/>
                <w:color w:val="000000"/>
                <w:kern w:val="0"/>
                <w:sz w:val="18"/>
                <w:szCs w:val="18"/>
              </w:rPr>
            </w:pPr>
          </w:p>
        </w:tc>
        <w:tc>
          <w:tcPr>
            <w:tcW w:w="85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30239</w:t>
            </w:r>
          </w:p>
        </w:tc>
        <w:tc>
          <w:tcPr>
            <w:tcW w:w="1418"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其他交通费用</w:t>
            </w:r>
          </w:p>
        </w:tc>
        <w:tc>
          <w:tcPr>
            <w:tcW w:w="708" w:type="dxa"/>
            <w:tcBorders>
              <w:top w:val="nil"/>
              <w:left w:val="nil"/>
              <w:bottom w:val="single" w:color="000000" w:sz="4" w:space="0"/>
              <w:right w:val="single" w:color="000000" w:sz="4" w:space="0"/>
            </w:tcBorders>
            <w:vAlign w:val="center"/>
          </w:tcPr>
          <w:p>
            <w:pPr>
              <w:widowControl/>
              <w:ind w:right="200"/>
              <w:jc w:val="left"/>
              <w:rPr>
                <w:rFonts w:ascii="宋体" w:hAnsi="宋体" w:eastAsia="宋体" w:cs="Arial"/>
                <w:color w:val="000000"/>
                <w:kern w:val="0"/>
                <w:sz w:val="18"/>
                <w:szCs w:val="18"/>
              </w:rPr>
            </w:pPr>
          </w:p>
        </w:tc>
        <w:tc>
          <w:tcPr>
            <w:tcW w:w="912"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55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709" w:type="dxa"/>
            <w:tcBorders>
              <w:top w:val="nil"/>
              <w:left w:val="nil"/>
              <w:bottom w:val="single" w:color="000000" w:sz="4" w:space="0"/>
              <w:right w:val="single" w:color="000000" w:sz="4" w:space="0"/>
            </w:tcBorders>
            <w:vAlign w:val="center"/>
          </w:tcPr>
          <w:p>
            <w:pPr>
              <w:widowControl/>
              <w:ind w:right="200"/>
              <w:jc w:val="right"/>
              <w:rPr>
                <w:rFonts w:ascii="宋体" w:hAnsi="宋体" w:eastAsia="宋体" w:cs="Arial"/>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3"/>
          <w:wAfter w:w="1560" w:type="dxa"/>
          <w:trHeight w:val="368" w:hRule="atLeast"/>
          <w:jc w:val="center"/>
        </w:trPr>
        <w:tc>
          <w:tcPr>
            <w:tcW w:w="716"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77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790" w:type="dxa"/>
            <w:tcBorders>
              <w:top w:val="nil"/>
              <w:left w:val="nil"/>
              <w:bottom w:val="single" w:color="000000" w:sz="4" w:space="0"/>
              <w:right w:val="single" w:color="000000" w:sz="4" w:space="0"/>
            </w:tcBorders>
            <w:vAlign w:val="center"/>
          </w:tcPr>
          <w:p>
            <w:pPr>
              <w:widowControl/>
              <w:ind w:right="100"/>
              <w:jc w:val="left"/>
              <w:rPr>
                <w:rFonts w:ascii="宋体" w:hAnsi="宋体" w:eastAsia="宋体" w:cs="Arial"/>
                <w:color w:val="000000"/>
                <w:kern w:val="0"/>
                <w:sz w:val="18"/>
                <w:szCs w:val="18"/>
              </w:rPr>
            </w:pPr>
          </w:p>
        </w:tc>
        <w:tc>
          <w:tcPr>
            <w:tcW w:w="85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30240</w:t>
            </w:r>
          </w:p>
        </w:tc>
        <w:tc>
          <w:tcPr>
            <w:tcW w:w="1418"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税金及附加费用</w:t>
            </w:r>
          </w:p>
        </w:tc>
        <w:tc>
          <w:tcPr>
            <w:tcW w:w="708" w:type="dxa"/>
            <w:tcBorders>
              <w:top w:val="nil"/>
              <w:left w:val="nil"/>
              <w:bottom w:val="single" w:color="000000" w:sz="4" w:space="0"/>
              <w:right w:val="single" w:color="000000" w:sz="4" w:space="0"/>
            </w:tcBorders>
            <w:vAlign w:val="center"/>
          </w:tcPr>
          <w:p>
            <w:pPr>
              <w:widowControl/>
              <w:ind w:right="100"/>
              <w:jc w:val="left"/>
              <w:rPr>
                <w:rFonts w:ascii="宋体" w:hAnsi="宋体" w:eastAsia="宋体" w:cs="Arial"/>
                <w:color w:val="000000"/>
                <w:kern w:val="0"/>
                <w:sz w:val="18"/>
                <w:szCs w:val="18"/>
              </w:rPr>
            </w:pPr>
          </w:p>
        </w:tc>
        <w:tc>
          <w:tcPr>
            <w:tcW w:w="912"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55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709" w:type="dxa"/>
            <w:tcBorders>
              <w:top w:val="nil"/>
              <w:left w:val="nil"/>
              <w:bottom w:val="single" w:color="000000" w:sz="4" w:space="0"/>
              <w:right w:val="single" w:color="000000" w:sz="4" w:space="0"/>
            </w:tcBorders>
            <w:vAlign w:val="center"/>
          </w:tcPr>
          <w:p>
            <w:pPr>
              <w:widowControl/>
              <w:ind w:right="100"/>
              <w:jc w:val="right"/>
              <w:rPr>
                <w:rFonts w:ascii="宋体" w:hAnsi="宋体" w:eastAsia="宋体" w:cs="Arial"/>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3"/>
          <w:wAfter w:w="1560" w:type="dxa"/>
          <w:trHeight w:val="368" w:hRule="atLeast"/>
          <w:jc w:val="center"/>
        </w:trPr>
        <w:tc>
          <w:tcPr>
            <w:tcW w:w="716"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77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790" w:type="dxa"/>
            <w:tcBorders>
              <w:top w:val="nil"/>
              <w:left w:val="nil"/>
              <w:bottom w:val="single" w:color="000000" w:sz="4" w:space="0"/>
              <w:right w:val="single" w:color="000000" w:sz="4" w:space="0"/>
            </w:tcBorders>
            <w:vAlign w:val="center"/>
          </w:tcPr>
          <w:p>
            <w:pPr>
              <w:widowControl/>
              <w:ind w:right="200"/>
              <w:jc w:val="left"/>
              <w:rPr>
                <w:rFonts w:ascii="宋体" w:hAnsi="宋体" w:eastAsia="宋体" w:cs="Arial"/>
                <w:color w:val="000000"/>
                <w:kern w:val="0"/>
                <w:sz w:val="18"/>
                <w:szCs w:val="18"/>
              </w:rPr>
            </w:pPr>
          </w:p>
        </w:tc>
        <w:tc>
          <w:tcPr>
            <w:tcW w:w="85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30299</w:t>
            </w:r>
          </w:p>
        </w:tc>
        <w:tc>
          <w:tcPr>
            <w:tcW w:w="1418"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其他商品和服务支出</w:t>
            </w:r>
          </w:p>
        </w:tc>
        <w:tc>
          <w:tcPr>
            <w:tcW w:w="708" w:type="dxa"/>
            <w:tcBorders>
              <w:top w:val="nil"/>
              <w:left w:val="nil"/>
              <w:bottom w:val="single" w:color="000000" w:sz="4" w:space="0"/>
              <w:right w:val="single" w:color="000000" w:sz="4" w:space="0"/>
            </w:tcBorders>
            <w:vAlign w:val="center"/>
          </w:tcPr>
          <w:p>
            <w:pPr>
              <w:widowControl/>
              <w:ind w:right="200"/>
              <w:jc w:val="left"/>
              <w:rPr>
                <w:rFonts w:ascii="宋体" w:hAnsi="宋体" w:eastAsia="宋体" w:cs="Arial"/>
                <w:color w:val="000000"/>
                <w:kern w:val="0"/>
                <w:sz w:val="18"/>
                <w:szCs w:val="18"/>
              </w:rPr>
            </w:pPr>
          </w:p>
        </w:tc>
        <w:tc>
          <w:tcPr>
            <w:tcW w:w="912"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55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709" w:type="dxa"/>
            <w:tcBorders>
              <w:top w:val="nil"/>
              <w:left w:val="nil"/>
              <w:bottom w:val="single" w:color="000000" w:sz="4" w:space="0"/>
              <w:right w:val="single" w:color="000000" w:sz="4" w:space="0"/>
            </w:tcBorders>
            <w:vAlign w:val="center"/>
          </w:tcPr>
          <w:p>
            <w:pPr>
              <w:widowControl/>
              <w:ind w:right="200"/>
              <w:jc w:val="right"/>
              <w:rPr>
                <w:rFonts w:ascii="宋体" w:hAnsi="宋体" w:eastAsia="宋体" w:cs="Arial"/>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8" w:hRule="atLeast"/>
          <w:jc w:val="center"/>
        </w:trPr>
        <w:tc>
          <w:tcPr>
            <w:tcW w:w="2486"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人员支出合计</w:t>
            </w:r>
          </w:p>
        </w:tc>
        <w:tc>
          <w:tcPr>
            <w:tcW w:w="790" w:type="dxa"/>
            <w:tcBorders>
              <w:top w:val="nil"/>
              <w:left w:val="nil"/>
              <w:bottom w:val="single" w:color="000000" w:sz="4" w:space="0"/>
              <w:right w:val="single" w:color="000000" w:sz="4" w:space="0"/>
            </w:tcBorders>
            <w:vAlign w:val="center"/>
          </w:tcPr>
          <w:p>
            <w:pPr>
              <w:widowControl/>
              <w:ind w:right="300"/>
              <w:jc w:val="right"/>
              <w:rPr>
                <w:rFonts w:ascii="宋体" w:hAnsi="宋体" w:eastAsia="宋体" w:cs="Arial"/>
                <w:color w:val="000000"/>
                <w:kern w:val="0"/>
                <w:sz w:val="18"/>
                <w:szCs w:val="18"/>
              </w:rPr>
            </w:pPr>
          </w:p>
        </w:tc>
        <w:tc>
          <w:tcPr>
            <w:tcW w:w="5447"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公用支出合计</w:t>
            </w:r>
          </w:p>
        </w:tc>
        <w:tc>
          <w:tcPr>
            <w:tcW w:w="709"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51" w:type="dxa"/>
            <w:gridSpan w:val="2"/>
            <w:vAlign w:val="top"/>
          </w:tcPr>
          <w:p>
            <w:pPr>
              <w:widowControl/>
              <w:jc w:val="left"/>
            </w:pPr>
          </w:p>
        </w:tc>
        <w:tc>
          <w:tcPr>
            <w:tcW w:w="709" w:type="dxa"/>
            <w:vAlign w:val="center"/>
          </w:tcPr>
          <w:p>
            <w:pPr>
              <w:widowControl/>
              <w:ind w:right="300"/>
              <w:jc w:val="right"/>
              <w:rPr>
                <w:rFonts w:ascii="宋体" w:hAnsi="宋体" w:cs="Arial"/>
                <w:color w:val="000000"/>
                <w:kern w:val="0"/>
                <w:sz w:val="20"/>
                <w:szCs w:val="20"/>
              </w:rPr>
            </w:pPr>
          </w:p>
        </w:tc>
      </w:tr>
    </w:tbl>
    <w:p>
      <w:pPr>
        <w:rPr>
          <w:rFonts w:ascii="黑体" w:hAnsi="Tahoma" w:eastAsia="黑体" w:cs="Tahoma"/>
          <w:color w:val="000000"/>
          <w:sz w:val="32"/>
          <w:szCs w:val="32"/>
        </w:rPr>
      </w:pPr>
    </w:p>
    <w:p>
      <w:pPr>
        <w:rPr>
          <w:rFonts w:ascii="黑体" w:hAnsi="Tahoma" w:eastAsia="黑体" w:cs="Tahoma"/>
          <w:color w:val="000000"/>
          <w:sz w:val="32"/>
          <w:szCs w:val="32"/>
        </w:rPr>
      </w:pPr>
    </w:p>
    <w:tbl>
      <w:tblPr>
        <w:tblStyle w:val="5"/>
        <w:tblW w:w="9677" w:type="dxa"/>
        <w:tblInd w:w="-67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936"/>
        <w:gridCol w:w="1680"/>
        <w:gridCol w:w="1800"/>
        <w:gridCol w:w="2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9677" w:type="dxa"/>
            <w:gridSpan w:val="4"/>
            <w:tcBorders>
              <w:top w:val="nil"/>
              <w:left w:val="nil"/>
              <w:bottom w:val="nil"/>
              <w:right w:val="nil"/>
            </w:tcBorders>
            <w:vAlign w:val="center"/>
          </w:tcPr>
          <w:p>
            <w:pPr>
              <w:autoSpaceDE w:val="0"/>
              <w:autoSpaceDN w:val="0"/>
              <w:adjustRightInd w:val="0"/>
              <w:spacing w:line="480" w:lineRule="auto"/>
              <w:jc w:val="center"/>
              <w:rPr>
                <w:rFonts w:hint="eastAsia" w:ascii="黑体" w:hAnsi="宋体" w:eastAsia="黑体" w:cs="宋体"/>
                <w:b/>
                <w:bCs/>
                <w:color w:val="000000"/>
                <w:kern w:val="0"/>
                <w:sz w:val="32"/>
                <w:szCs w:val="32"/>
                <w:lang w:eastAsia="zh-CN"/>
              </w:rPr>
            </w:pPr>
            <w:r>
              <w:rPr>
                <w:rFonts w:hint="eastAsia" w:ascii="黑体" w:hAnsi="宋体" w:eastAsia="黑体" w:cs="宋体"/>
                <w:b/>
                <w:bCs/>
                <w:color w:val="000000"/>
                <w:kern w:val="0"/>
                <w:sz w:val="32"/>
                <w:szCs w:val="32"/>
              </w:rPr>
              <w:t>大兴区</w:t>
            </w:r>
            <w:r>
              <w:rPr>
                <w:rFonts w:hint="eastAsia" w:ascii="黑体" w:hAnsi="宋体" w:eastAsia="黑体" w:cs="宋体"/>
                <w:b/>
                <w:bCs/>
                <w:color w:val="000000"/>
                <w:kern w:val="0"/>
                <w:sz w:val="32"/>
                <w:szCs w:val="32"/>
                <w:lang w:eastAsia="zh-CN"/>
              </w:rPr>
              <w:t>机构编制委员会办公室</w:t>
            </w:r>
          </w:p>
          <w:p>
            <w:pPr>
              <w:autoSpaceDE w:val="0"/>
              <w:autoSpaceDN w:val="0"/>
              <w:adjustRightInd w:val="0"/>
              <w:spacing w:line="480" w:lineRule="auto"/>
              <w:jc w:val="center"/>
              <w:rPr>
                <w:rFonts w:ascii="黑体" w:hAnsi="宋体" w:eastAsia="黑体" w:cs="宋体"/>
                <w:b/>
                <w:bCs/>
                <w:color w:val="000000"/>
                <w:kern w:val="0"/>
                <w:sz w:val="32"/>
                <w:szCs w:val="32"/>
              </w:rPr>
            </w:pPr>
            <w:r>
              <w:rPr>
                <w:rFonts w:hint="eastAsia" w:ascii="黑体" w:hAnsi="宋体" w:eastAsia="黑体" w:cs="宋体"/>
                <w:b/>
                <w:bCs/>
                <w:color w:val="000000"/>
                <w:kern w:val="0"/>
                <w:sz w:val="32"/>
                <w:szCs w:val="32"/>
                <w:lang w:val="en-US" w:eastAsia="zh-CN"/>
              </w:rPr>
              <w:t>2018</w:t>
            </w:r>
            <w:r>
              <w:rPr>
                <w:rFonts w:hint="eastAsia" w:ascii="黑体" w:hAnsi="宋体" w:eastAsia="黑体" w:cs="宋体"/>
                <w:b/>
                <w:bCs/>
                <w:color w:val="000000"/>
                <w:kern w:val="0"/>
                <w:sz w:val="32"/>
                <w:szCs w:val="32"/>
              </w:rPr>
              <w:t>年财政拨款“三公”经费支出决算表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50" w:hRule="atLeast"/>
        </w:trPr>
        <w:tc>
          <w:tcPr>
            <w:tcW w:w="3936" w:type="dxa"/>
            <w:tcBorders>
              <w:top w:val="nil"/>
              <w:left w:val="nil"/>
              <w:bottom w:val="single" w:color="auto" w:sz="4" w:space="0"/>
              <w:right w:val="nil"/>
            </w:tcBorders>
            <w:vAlign w:val="center"/>
          </w:tcPr>
          <w:p>
            <w:pPr>
              <w:widowControl/>
              <w:jc w:val="center"/>
              <w:rPr>
                <w:rFonts w:ascii="宋体" w:hAnsi="宋体" w:cs="宋体"/>
                <w:kern w:val="0"/>
              </w:rPr>
            </w:pPr>
          </w:p>
        </w:tc>
        <w:tc>
          <w:tcPr>
            <w:tcW w:w="1680" w:type="dxa"/>
            <w:tcBorders>
              <w:top w:val="nil"/>
              <w:left w:val="nil"/>
              <w:bottom w:val="single" w:color="auto" w:sz="4" w:space="0"/>
              <w:right w:val="nil"/>
            </w:tcBorders>
            <w:vAlign w:val="top"/>
          </w:tcPr>
          <w:p>
            <w:pPr>
              <w:widowControl/>
              <w:jc w:val="right"/>
              <w:rPr>
                <w:rFonts w:ascii="宋体" w:hAnsi="宋体" w:cs="宋体"/>
                <w:kern w:val="0"/>
              </w:rPr>
            </w:pPr>
          </w:p>
        </w:tc>
        <w:tc>
          <w:tcPr>
            <w:tcW w:w="1800" w:type="dxa"/>
            <w:tcBorders>
              <w:top w:val="nil"/>
              <w:left w:val="nil"/>
              <w:bottom w:val="single" w:color="auto" w:sz="4" w:space="0"/>
              <w:right w:val="nil"/>
            </w:tcBorders>
            <w:vAlign w:val="center"/>
          </w:tcPr>
          <w:p>
            <w:pPr>
              <w:widowControl/>
              <w:jc w:val="right"/>
              <w:rPr>
                <w:rFonts w:ascii="宋体" w:hAnsi="宋体" w:cs="宋体"/>
                <w:kern w:val="0"/>
              </w:rPr>
            </w:pPr>
          </w:p>
        </w:tc>
        <w:tc>
          <w:tcPr>
            <w:tcW w:w="2261" w:type="dxa"/>
            <w:tcBorders>
              <w:top w:val="nil"/>
              <w:left w:val="nil"/>
              <w:bottom w:val="single" w:color="auto" w:sz="4" w:space="0"/>
              <w:right w:val="nil"/>
            </w:tcBorders>
            <w:vAlign w:val="center"/>
          </w:tcPr>
          <w:p>
            <w:pPr>
              <w:widowControl/>
              <w:jc w:val="right"/>
              <w:rPr>
                <w:rFonts w:ascii="宋体" w:hAnsi="宋体" w:cs="宋体"/>
                <w:kern w:val="0"/>
                <w:sz w:val="20"/>
                <w:szCs w:val="20"/>
              </w:rPr>
            </w:pPr>
            <w:r>
              <w:rPr>
                <w:rFonts w:hint="eastAsia" w:ascii="宋体" w:hAnsi="宋体" w:cs="宋体"/>
                <w:kern w:val="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70" w:hRule="atLeast"/>
        </w:trPr>
        <w:tc>
          <w:tcPr>
            <w:tcW w:w="3936"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项    目</w:t>
            </w:r>
          </w:p>
        </w:tc>
        <w:tc>
          <w:tcPr>
            <w:tcW w:w="1680" w:type="dxa"/>
            <w:tcBorders>
              <w:top w:val="single" w:color="auto" w:sz="4" w:space="0"/>
              <w:left w:val="nil"/>
              <w:bottom w:val="single" w:color="auto" w:sz="4" w:space="0"/>
              <w:right w:val="single" w:color="auto" w:sz="4" w:space="0"/>
            </w:tcBorders>
            <w:shd w:val="clear" w:color="auto" w:fill="D9D9D9"/>
            <w:vAlign w:val="center"/>
          </w:tcPr>
          <w:p>
            <w:pPr>
              <w:widowControl/>
              <w:jc w:val="center"/>
              <w:rPr>
                <w:rFonts w:ascii="宋体" w:hAnsi="宋体" w:cs="宋体"/>
                <w:b/>
                <w:bCs/>
                <w:kern w:val="0"/>
                <w:sz w:val="20"/>
                <w:szCs w:val="20"/>
              </w:rPr>
            </w:pPr>
            <w:r>
              <w:rPr>
                <w:rFonts w:hint="eastAsia" w:ascii="宋体" w:hAnsi="宋体" w:cs="宋体"/>
                <w:b/>
                <w:bCs/>
                <w:kern w:val="0"/>
                <w:sz w:val="20"/>
                <w:szCs w:val="20"/>
                <w:lang w:val="en-US" w:eastAsia="zh-CN"/>
              </w:rPr>
              <w:t>2018</w:t>
            </w:r>
            <w:r>
              <w:rPr>
                <w:rFonts w:hint="eastAsia" w:ascii="宋体" w:hAnsi="宋体" w:cs="宋体"/>
                <w:b/>
                <w:bCs/>
                <w:kern w:val="0"/>
                <w:sz w:val="20"/>
                <w:szCs w:val="20"/>
              </w:rPr>
              <w:t>年初预算数</w:t>
            </w:r>
          </w:p>
        </w:tc>
        <w:tc>
          <w:tcPr>
            <w:tcW w:w="180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ascii="宋体" w:hAnsi="宋体" w:cs="宋体"/>
                <w:b/>
                <w:bCs/>
                <w:kern w:val="0"/>
                <w:sz w:val="20"/>
                <w:szCs w:val="20"/>
              </w:rPr>
            </w:pPr>
            <w:r>
              <w:rPr>
                <w:rFonts w:hint="eastAsia" w:ascii="宋体" w:hAnsi="宋体" w:cs="宋体"/>
                <w:b/>
                <w:bCs/>
                <w:kern w:val="0"/>
                <w:sz w:val="20"/>
                <w:szCs w:val="20"/>
                <w:lang w:val="en-US" w:eastAsia="zh-CN"/>
              </w:rPr>
              <w:t>2018</w:t>
            </w:r>
            <w:r>
              <w:rPr>
                <w:rFonts w:hint="eastAsia" w:ascii="宋体" w:hAnsi="宋体" w:cs="宋体"/>
                <w:b/>
                <w:bCs/>
                <w:kern w:val="0"/>
                <w:sz w:val="20"/>
                <w:szCs w:val="20"/>
              </w:rPr>
              <w:t>年预算调整数</w:t>
            </w:r>
          </w:p>
        </w:tc>
        <w:tc>
          <w:tcPr>
            <w:tcW w:w="2261" w:type="dxa"/>
            <w:tcBorders>
              <w:top w:val="single" w:color="auto" w:sz="4" w:space="0"/>
              <w:left w:val="nil"/>
              <w:bottom w:val="single" w:color="auto" w:sz="4" w:space="0"/>
              <w:right w:val="single" w:color="auto" w:sz="4" w:space="0"/>
            </w:tcBorders>
            <w:shd w:val="clear" w:color="auto" w:fill="D9D9D9"/>
            <w:vAlign w:val="center"/>
          </w:tcPr>
          <w:p>
            <w:pPr>
              <w:widowControl/>
              <w:jc w:val="center"/>
              <w:rPr>
                <w:rFonts w:ascii="宋体" w:hAnsi="宋体" w:cs="宋体"/>
                <w:b/>
                <w:bCs/>
                <w:kern w:val="0"/>
                <w:sz w:val="20"/>
                <w:szCs w:val="20"/>
              </w:rPr>
            </w:pPr>
            <w:r>
              <w:rPr>
                <w:rFonts w:hint="eastAsia" w:ascii="宋体" w:hAnsi="宋体" w:cs="宋体"/>
                <w:b/>
                <w:bCs/>
                <w:kern w:val="0"/>
                <w:sz w:val="20"/>
                <w:szCs w:val="20"/>
                <w:lang w:val="en-US" w:eastAsia="zh-CN"/>
              </w:rPr>
              <w:t>2018</w:t>
            </w:r>
            <w:r>
              <w:rPr>
                <w:rFonts w:hint="eastAsia" w:ascii="宋体" w:hAnsi="宋体" w:cs="宋体"/>
                <w:b/>
                <w:bCs/>
                <w:kern w:val="0"/>
                <w:sz w:val="20"/>
                <w:szCs w:val="20"/>
              </w:rPr>
              <w:t>年决算数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9" w:hRule="atLeast"/>
        </w:trPr>
        <w:tc>
          <w:tcPr>
            <w:tcW w:w="393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合    计</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kern w:val="0"/>
                <w:lang w:val="en-US" w:eastAsia="zh-CN"/>
              </w:rPr>
            </w:pPr>
            <w:r>
              <w:rPr>
                <w:rFonts w:hint="eastAsia" w:ascii="宋体" w:hAnsi="宋体" w:cs="宋体"/>
                <w:b/>
                <w:bCs/>
                <w:kern w:val="0"/>
                <w:lang w:val="en-US" w:eastAsia="zh-CN"/>
              </w:rPr>
              <w:t>3.20</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kern w:val="0"/>
                <w:lang w:val="en-US" w:eastAsia="zh-CN"/>
              </w:rPr>
            </w:pPr>
            <w:r>
              <w:rPr>
                <w:rFonts w:hint="eastAsia" w:ascii="宋体" w:hAnsi="宋体" w:cs="宋体"/>
                <w:b/>
                <w:bCs/>
                <w:kern w:val="0"/>
                <w:lang w:val="en-US" w:eastAsia="zh-CN"/>
              </w:rPr>
              <w:t>1.78</w:t>
            </w:r>
          </w:p>
        </w:tc>
        <w:tc>
          <w:tcPr>
            <w:tcW w:w="2261"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kern w:val="0"/>
                <w:lang w:val="en-US" w:eastAsia="zh-CN"/>
              </w:rPr>
            </w:pPr>
            <w:r>
              <w:rPr>
                <w:rFonts w:hint="eastAsia" w:ascii="宋体" w:hAnsi="宋体" w:cs="宋体"/>
                <w:b/>
                <w:bCs/>
                <w:kern w:val="0"/>
                <w:lang w:val="en-US" w:eastAsia="zh-CN"/>
              </w:rPr>
              <w:t>1.7</w:t>
            </w:r>
            <w:bookmarkStart w:id="0" w:name="_GoBack"/>
            <w:bookmarkEnd w:id="0"/>
            <w:r>
              <w:rPr>
                <w:rFonts w:hint="eastAsia" w:ascii="宋体" w:hAnsi="宋体" w:cs="宋体"/>
                <w:b/>
                <w:bCs/>
                <w:kern w:val="0"/>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5" w:hRule="atLeast"/>
        </w:trPr>
        <w:tc>
          <w:tcPr>
            <w:tcW w:w="393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1．因公出国（境）费用</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lang w:val="en-US" w:eastAsia="zh-CN"/>
              </w:rPr>
            </w:pPr>
            <w:r>
              <w:rPr>
                <w:rFonts w:hint="eastAsia" w:ascii="宋体" w:hAnsi="宋体" w:cs="宋体"/>
                <w:kern w:val="0"/>
                <w:lang w:val="en-US" w:eastAsia="zh-CN"/>
              </w:rPr>
              <w:t>0.00</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lang w:val="en-US" w:eastAsia="zh-CN"/>
              </w:rPr>
            </w:pPr>
            <w:r>
              <w:rPr>
                <w:rFonts w:hint="eastAsia" w:ascii="宋体" w:hAnsi="宋体" w:cs="宋体"/>
                <w:kern w:val="0"/>
                <w:lang w:val="en-US" w:eastAsia="zh-CN"/>
              </w:rPr>
              <w:t>0.00</w:t>
            </w:r>
          </w:p>
        </w:tc>
        <w:tc>
          <w:tcPr>
            <w:tcW w:w="2261"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lang w:val="en-US" w:eastAsia="zh-CN"/>
              </w:rPr>
            </w:pPr>
            <w:r>
              <w:rPr>
                <w:rFonts w:hint="eastAsia" w:ascii="宋体" w:hAnsi="宋体" w:cs="宋体"/>
                <w:kern w:val="0"/>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5" w:hRule="atLeast"/>
        </w:trPr>
        <w:tc>
          <w:tcPr>
            <w:tcW w:w="393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2．公务接待费</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lang w:val="en-US" w:eastAsia="zh-CN"/>
              </w:rPr>
            </w:pPr>
            <w:r>
              <w:rPr>
                <w:rFonts w:hint="eastAsia" w:ascii="宋体" w:hAnsi="宋体" w:cs="宋体"/>
                <w:kern w:val="0"/>
                <w:lang w:val="en-US" w:eastAsia="zh-CN"/>
              </w:rPr>
              <w:t>0.40</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lang w:val="en-US" w:eastAsia="zh-CN"/>
              </w:rPr>
            </w:pPr>
            <w:r>
              <w:rPr>
                <w:rFonts w:hint="eastAsia" w:ascii="宋体" w:hAnsi="宋体" w:cs="宋体"/>
                <w:kern w:val="0"/>
                <w:lang w:val="en-US" w:eastAsia="zh-CN"/>
              </w:rPr>
              <w:t>0.00</w:t>
            </w:r>
          </w:p>
        </w:tc>
        <w:tc>
          <w:tcPr>
            <w:tcW w:w="2261"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lang w:val="en-US" w:eastAsia="zh-CN"/>
              </w:rPr>
            </w:pPr>
            <w:r>
              <w:rPr>
                <w:rFonts w:hint="eastAsia" w:ascii="宋体" w:hAnsi="宋体" w:cs="宋体"/>
                <w:kern w:val="0"/>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7" w:hRule="atLeast"/>
        </w:trPr>
        <w:tc>
          <w:tcPr>
            <w:tcW w:w="393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3．公务用车费</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lang w:val="en-US" w:eastAsia="zh-CN"/>
              </w:rPr>
            </w:pPr>
            <w:r>
              <w:rPr>
                <w:rFonts w:hint="eastAsia" w:ascii="宋体" w:hAnsi="宋体" w:cs="宋体"/>
                <w:kern w:val="0"/>
                <w:lang w:val="en-US" w:eastAsia="zh-CN"/>
              </w:rPr>
              <w:t>2.80</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lang w:val="en-US" w:eastAsia="zh-CN"/>
              </w:rPr>
            </w:pPr>
            <w:r>
              <w:rPr>
                <w:rFonts w:hint="eastAsia" w:ascii="宋体" w:hAnsi="宋体" w:cs="宋体"/>
                <w:kern w:val="0"/>
                <w:lang w:val="en-US" w:eastAsia="zh-CN"/>
              </w:rPr>
              <w:t>1.78</w:t>
            </w:r>
          </w:p>
        </w:tc>
        <w:tc>
          <w:tcPr>
            <w:tcW w:w="2261"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lang w:val="en-US" w:eastAsia="zh-CN"/>
              </w:rPr>
            </w:pPr>
            <w:r>
              <w:rPr>
                <w:rFonts w:hint="eastAsia" w:ascii="宋体" w:hAnsi="宋体" w:cs="宋体"/>
                <w:kern w:val="0"/>
                <w:lang w:val="en-US" w:eastAsia="zh-CN"/>
              </w:rPr>
              <w:t>1.78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1" w:hRule="atLeast"/>
        </w:trPr>
        <w:tc>
          <w:tcPr>
            <w:tcW w:w="393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其中：（1）公务用车运行维护费</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lang w:val="en-US" w:eastAsia="zh-CN"/>
              </w:rPr>
            </w:pPr>
            <w:r>
              <w:rPr>
                <w:rFonts w:hint="eastAsia" w:ascii="宋体" w:hAnsi="宋体" w:cs="宋体"/>
                <w:kern w:val="0"/>
                <w:lang w:val="en-US" w:eastAsia="zh-CN"/>
              </w:rPr>
              <w:t>2.80</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lang w:val="en-US" w:eastAsia="zh-CN"/>
              </w:rPr>
            </w:pPr>
            <w:r>
              <w:rPr>
                <w:rFonts w:hint="eastAsia" w:ascii="宋体" w:hAnsi="宋体" w:cs="宋体"/>
                <w:kern w:val="0"/>
                <w:lang w:val="en-US" w:eastAsia="zh-CN"/>
              </w:rPr>
              <w:t>1.78</w:t>
            </w:r>
          </w:p>
        </w:tc>
        <w:tc>
          <w:tcPr>
            <w:tcW w:w="2261"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lang w:val="en-US" w:eastAsia="zh-CN"/>
              </w:rPr>
            </w:pPr>
            <w:r>
              <w:rPr>
                <w:rFonts w:hint="eastAsia" w:ascii="宋体" w:hAnsi="宋体" w:cs="宋体"/>
                <w:kern w:val="0"/>
                <w:lang w:val="en-US" w:eastAsia="zh-CN"/>
              </w:rPr>
              <w:t>1.78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3" w:hRule="atLeast"/>
        </w:trPr>
        <w:tc>
          <w:tcPr>
            <w:tcW w:w="393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（2）公务用车购置</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lang w:val="en-US" w:eastAsia="zh-CN"/>
              </w:rPr>
            </w:pPr>
            <w:r>
              <w:rPr>
                <w:rFonts w:hint="eastAsia" w:ascii="宋体" w:hAnsi="宋体" w:cs="宋体"/>
                <w:kern w:val="0"/>
                <w:lang w:val="en-US" w:eastAsia="zh-CN"/>
              </w:rPr>
              <w:t>0.00</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lang w:val="en-US" w:eastAsia="zh-CN"/>
              </w:rPr>
            </w:pPr>
            <w:r>
              <w:rPr>
                <w:rFonts w:hint="eastAsia" w:ascii="宋体" w:hAnsi="宋体" w:cs="宋体"/>
                <w:kern w:val="0"/>
                <w:lang w:val="en-US" w:eastAsia="zh-CN"/>
              </w:rPr>
              <w:t>0.00</w:t>
            </w:r>
          </w:p>
        </w:tc>
        <w:tc>
          <w:tcPr>
            <w:tcW w:w="2261"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lang w:val="en-US" w:eastAsia="zh-CN"/>
              </w:rPr>
            </w:pPr>
            <w:r>
              <w:rPr>
                <w:rFonts w:hint="eastAsia" w:ascii="宋体" w:hAnsi="宋体" w:cs="宋体"/>
                <w:kern w:val="0"/>
                <w:lang w:val="en-US" w:eastAsia="zh-CN"/>
              </w:rPr>
              <w:t>0.00</w:t>
            </w:r>
          </w:p>
        </w:tc>
      </w:tr>
    </w:tbl>
    <w:p>
      <w:pPr>
        <w:rPr>
          <w:rFonts w:ascii="黑体" w:hAnsi="Tahoma" w:eastAsia="黑体" w:cs="Tahoma"/>
          <w:color w:val="000000"/>
          <w:sz w:val="32"/>
          <w:szCs w:val="32"/>
        </w:rPr>
      </w:pPr>
    </w:p>
    <w:p>
      <w:pPr>
        <w:rPr>
          <w:rFonts w:ascii="黑体" w:hAnsi="Tahoma" w:eastAsia="黑体" w:cs="Tahoma"/>
          <w:color w:val="000000"/>
          <w:sz w:val="32"/>
          <w:szCs w:val="32"/>
        </w:rPr>
      </w:pPr>
    </w:p>
    <w:p>
      <w:pPr>
        <w:widowControl/>
        <w:rPr>
          <w:rFonts w:ascii="黑体" w:hAnsi="Tahoma" w:eastAsia="黑体" w:cs="Tahoma"/>
          <w:color w:val="000000"/>
          <w:sz w:val="32"/>
          <w:szCs w:val="32"/>
        </w:rPr>
      </w:pPr>
    </w:p>
    <w:p>
      <w:pPr>
        <w:widowControl/>
        <w:rPr>
          <w:rFonts w:ascii="黑体" w:hAnsi="宋体" w:eastAsia="黑体" w:cs="宋体"/>
          <w:b/>
          <w:bCs/>
          <w:color w:val="000000"/>
          <w:kern w:val="0"/>
          <w:sz w:val="32"/>
          <w:szCs w:val="32"/>
        </w:rPr>
      </w:pPr>
      <w:r>
        <w:rPr>
          <w:rFonts w:hint="eastAsia" w:ascii="黑体" w:hAnsi="宋体" w:eastAsia="黑体" w:cs="宋体"/>
          <w:b/>
          <w:bCs/>
          <w:color w:val="000000"/>
          <w:kern w:val="0"/>
          <w:sz w:val="32"/>
          <w:szCs w:val="32"/>
          <w:lang w:val="en-US" w:eastAsia="zh-CN"/>
        </w:rPr>
        <w:t xml:space="preserve">    </w:t>
      </w:r>
      <w:r>
        <w:rPr>
          <w:rFonts w:hint="eastAsia" w:ascii="黑体" w:hAnsi="宋体" w:eastAsia="黑体" w:cs="宋体"/>
          <w:b/>
          <w:bCs/>
          <w:color w:val="000000"/>
          <w:kern w:val="0"/>
          <w:sz w:val="32"/>
          <w:szCs w:val="32"/>
        </w:rPr>
        <w:t>大兴区</w:t>
      </w:r>
      <w:r>
        <w:rPr>
          <w:rFonts w:hint="eastAsia" w:ascii="黑体" w:hAnsi="宋体" w:eastAsia="黑体" w:cs="宋体"/>
          <w:b/>
          <w:bCs/>
          <w:color w:val="000000"/>
          <w:kern w:val="0"/>
          <w:sz w:val="32"/>
          <w:szCs w:val="32"/>
          <w:lang w:eastAsia="zh-CN"/>
        </w:rPr>
        <w:t>机构编制委员会办公室</w:t>
      </w:r>
      <w:r>
        <w:rPr>
          <w:rFonts w:hint="eastAsia" w:ascii="黑体" w:hAnsi="宋体" w:eastAsia="黑体" w:cs="宋体"/>
          <w:b/>
          <w:bCs/>
          <w:color w:val="000000"/>
          <w:kern w:val="0"/>
          <w:sz w:val="32"/>
          <w:szCs w:val="32"/>
          <w:lang w:val="en-US" w:eastAsia="zh-CN"/>
        </w:rPr>
        <w:t>2018</w:t>
      </w:r>
      <w:r>
        <w:rPr>
          <w:rFonts w:hint="eastAsia" w:ascii="黑体" w:hAnsi="宋体" w:eastAsia="黑体" w:cs="宋体"/>
          <w:b/>
          <w:bCs/>
          <w:color w:val="000000"/>
          <w:kern w:val="0"/>
          <w:sz w:val="32"/>
          <w:szCs w:val="32"/>
        </w:rPr>
        <w:t>年政府采购情况表</w:t>
      </w:r>
    </w:p>
    <w:p>
      <w:pPr>
        <w:widowControl/>
        <w:jc w:val="right"/>
        <w:rPr>
          <w:rFonts w:ascii="黑体" w:hAnsi="宋体" w:eastAsia="黑体" w:cs="宋体"/>
          <w:bCs/>
          <w:color w:val="000000"/>
          <w:kern w:val="0"/>
          <w:sz w:val="24"/>
        </w:rPr>
      </w:pPr>
    </w:p>
    <w:p>
      <w:pPr>
        <w:widowControl/>
        <w:wordWrap w:val="0"/>
        <w:jc w:val="right"/>
        <w:rPr>
          <w:rFonts w:ascii="宋体" w:hAnsi="宋体" w:cs="宋体"/>
          <w:bCs/>
          <w:color w:val="000000"/>
          <w:kern w:val="0"/>
          <w:sz w:val="20"/>
          <w:szCs w:val="20"/>
        </w:rPr>
      </w:pPr>
      <w:r>
        <w:rPr>
          <w:rFonts w:hint="eastAsia" w:ascii="宋体" w:hAnsi="宋体" w:cs="宋体"/>
          <w:bCs/>
          <w:color w:val="000000"/>
          <w:kern w:val="0"/>
          <w:sz w:val="20"/>
          <w:szCs w:val="20"/>
        </w:rPr>
        <w:t xml:space="preserve">    单位：万元</w:t>
      </w:r>
    </w:p>
    <w:tbl>
      <w:tblPr>
        <w:tblStyle w:val="5"/>
        <w:tblW w:w="89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0"/>
        <w:gridCol w:w="640"/>
        <w:gridCol w:w="640"/>
        <w:gridCol w:w="640"/>
        <w:gridCol w:w="860"/>
        <w:gridCol w:w="640"/>
        <w:gridCol w:w="640"/>
        <w:gridCol w:w="640"/>
        <w:gridCol w:w="640"/>
        <w:gridCol w:w="640"/>
        <w:gridCol w:w="900"/>
        <w:gridCol w:w="640"/>
        <w:gridCol w:w="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80" w:type="dxa"/>
            <w:vMerge w:val="restart"/>
            <w:tcBorders>
              <w:top w:val="single" w:color="auto" w:sz="8" w:space="0"/>
              <w:left w:val="single" w:color="auto" w:sz="8" w:space="0"/>
              <w:bottom w:val="single" w:color="000000" w:sz="8" w:space="0"/>
              <w:right w:val="single" w:color="auto" w:sz="8"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项目</w:t>
            </w:r>
          </w:p>
        </w:tc>
        <w:tc>
          <w:tcPr>
            <w:tcW w:w="4060" w:type="dxa"/>
            <w:gridSpan w:val="6"/>
            <w:tcBorders>
              <w:top w:val="single" w:color="auto" w:sz="8" w:space="0"/>
              <w:left w:val="nil"/>
              <w:bottom w:val="single" w:color="auto" w:sz="8" w:space="0"/>
              <w:right w:val="single" w:color="000000" w:sz="8"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采购计划金额(预算数)</w:t>
            </w:r>
          </w:p>
        </w:tc>
        <w:tc>
          <w:tcPr>
            <w:tcW w:w="4100" w:type="dxa"/>
            <w:gridSpan w:val="6"/>
            <w:tcBorders>
              <w:top w:val="single" w:color="auto" w:sz="8" w:space="0"/>
              <w:left w:val="nil"/>
              <w:bottom w:val="single" w:color="auto" w:sz="8" w:space="0"/>
              <w:right w:val="single" w:color="000000" w:sz="8"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实际采购金额(决算数)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0"/>
                <w:szCs w:val="20"/>
              </w:rPr>
            </w:pPr>
          </w:p>
        </w:tc>
        <w:tc>
          <w:tcPr>
            <w:tcW w:w="640"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总计</w:t>
            </w:r>
          </w:p>
        </w:tc>
        <w:tc>
          <w:tcPr>
            <w:tcW w:w="2780" w:type="dxa"/>
            <w:gridSpan w:val="4"/>
            <w:tcBorders>
              <w:top w:val="single" w:color="auto" w:sz="8" w:space="0"/>
              <w:left w:val="nil"/>
              <w:bottom w:val="single" w:color="auto" w:sz="8" w:space="0"/>
              <w:right w:val="single" w:color="000000" w:sz="8"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采购预算(财政性资金)</w:t>
            </w:r>
          </w:p>
        </w:tc>
        <w:tc>
          <w:tcPr>
            <w:tcW w:w="640" w:type="dxa"/>
            <w:vMerge w:val="restart"/>
            <w:tcBorders>
              <w:top w:val="nil"/>
              <w:left w:val="nil"/>
              <w:bottom w:val="single" w:color="000000" w:sz="8" w:space="0"/>
              <w:right w:val="single" w:color="auto" w:sz="8"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非财政性资金</w:t>
            </w:r>
          </w:p>
        </w:tc>
        <w:tc>
          <w:tcPr>
            <w:tcW w:w="640"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总计</w:t>
            </w:r>
          </w:p>
        </w:tc>
        <w:tc>
          <w:tcPr>
            <w:tcW w:w="2820" w:type="dxa"/>
            <w:gridSpan w:val="4"/>
            <w:tcBorders>
              <w:top w:val="single" w:color="auto" w:sz="8" w:space="0"/>
              <w:left w:val="nil"/>
              <w:bottom w:val="single" w:color="auto" w:sz="8" w:space="0"/>
              <w:right w:val="single" w:color="000000" w:sz="8"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采购预算(财政性资金)</w:t>
            </w:r>
          </w:p>
        </w:tc>
        <w:tc>
          <w:tcPr>
            <w:tcW w:w="640" w:type="dxa"/>
            <w:vMerge w:val="restart"/>
            <w:tcBorders>
              <w:top w:val="nil"/>
              <w:left w:val="nil"/>
              <w:bottom w:val="single" w:color="000000" w:sz="8" w:space="0"/>
              <w:right w:val="single" w:color="auto" w:sz="8"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非财政性资金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6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64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合计</w:t>
            </w:r>
          </w:p>
        </w:tc>
        <w:tc>
          <w:tcPr>
            <w:tcW w:w="64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一般公共预算</w:t>
            </w:r>
          </w:p>
        </w:tc>
        <w:tc>
          <w:tcPr>
            <w:tcW w:w="86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政府性基金预算</w:t>
            </w:r>
          </w:p>
        </w:tc>
        <w:tc>
          <w:tcPr>
            <w:tcW w:w="64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其他资金</w:t>
            </w:r>
          </w:p>
        </w:tc>
        <w:tc>
          <w:tcPr>
            <w:tcW w:w="640" w:type="dxa"/>
            <w:vMerge w:val="continue"/>
            <w:tcBorders>
              <w:top w:val="nil"/>
              <w:left w:val="nil"/>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6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0"/>
                <w:szCs w:val="20"/>
              </w:rPr>
            </w:pPr>
          </w:p>
        </w:tc>
        <w:tc>
          <w:tcPr>
            <w:tcW w:w="64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合计</w:t>
            </w:r>
          </w:p>
        </w:tc>
        <w:tc>
          <w:tcPr>
            <w:tcW w:w="64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一般公共预算</w:t>
            </w:r>
          </w:p>
        </w:tc>
        <w:tc>
          <w:tcPr>
            <w:tcW w:w="90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政府性基金预算</w:t>
            </w:r>
          </w:p>
        </w:tc>
        <w:tc>
          <w:tcPr>
            <w:tcW w:w="64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其他资金</w:t>
            </w:r>
          </w:p>
        </w:tc>
        <w:tc>
          <w:tcPr>
            <w:tcW w:w="640" w:type="dxa"/>
            <w:vMerge w:val="continue"/>
            <w:tcBorders>
              <w:top w:val="nil"/>
              <w:left w:val="nil"/>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80"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栏次</w:t>
            </w:r>
          </w:p>
        </w:tc>
        <w:tc>
          <w:tcPr>
            <w:tcW w:w="64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64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64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86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64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64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64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64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64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90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64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64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5" w:hRule="atLeast"/>
        </w:trPr>
        <w:tc>
          <w:tcPr>
            <w:tcW w:w="780"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640" w:type="dxa"/>
            <w:tcBorders>
              <w:top w:val="nil"/>
              <w:left w:val="nil"/>
              <w:bottom w:val="single" w:color="auto" w:sz="8" w:space="0"/>
              <w:right w:val="single" w:color="auto" w:sz="8"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2.51</w:t>
            </w:r>
          </w:p>
        </w:tc>
        <w:tc>
          <w:tcPr>
            <w:tcW w:w="640" w:type="dxa"/>
            <w:tcBorders>
              <w:top w:val="nil"/>
              <w:left w:val="nil"/>
              <w:bottom w:val="single" w:color="auto" w:sz="8" w:space="0"/>
              <w:right w:val="single" w:color="auto" w:sz="8"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2.51</w:t>
            </w:r>
          </w:p>
        </w:tc>
        <w:tc>
          <w:tcPr>
            <w:tcW w:w="640" w:type="dxa"/>
            <w:tcBorders>
              <w:top w:val="nil"/>
              <w:left w:val="nil"/>
              <w:bottom w:val="single" w:color="auto" w:sz="8" w:space="0"/>
              <w:right w:val="single" w:color="auto" w:sz="8"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2.51</w:t>
            </w:r>
          </w:p>
        </w:tc>
        <w:tc>
          <w:tcPr>
            <w:tcW w:w="860"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640"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640"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640"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2.51</w:t>
            </w:r>
          </w:p>
        </w:tc>
        <w:tc>
          <w:tcPr>
            <w:tcW w:w="640"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2.51</w:t>
            </w:r>
          </w:p>
        </w:tc>
        <w:tc>
          <w:tcPr>
            <w:tcW w:w="640"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2.51</w:t>
            </w:r>
          </w:p>
        </w:tc>
        <w:tc>
          <w:tcPr>
            <w:tcW w:w="900" w:type="dxa"/>
            <w:tcBorders>
              <w:top w:val="nil"/>
              <w:left w:val="nil"/>
              <w:bottom w:val="single" w:color="auto" w:sz="8" w:space="0"/>
              <w:right w:val="single" w:color="auto" w:sz="8"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0.00</w:t>
            </w:r>
          </w:p>
        </w:tc>
        <w:tc>
          <w:tcPr>
            <w:tcW w:w="640" w:type="dxa"/>
            <w:tcBorders>
              <w:top w:val="nil"/>
              <w:left w:val="nil"/>
              <w:bottom w:val="single" w:color="auto" w:sz="8" w:space="0"/>
              <w:right w:val="single" w:color="auto" w:sz="8"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0.00</w:t>
            </w:r>
          </w:p>
        </w:tc>
        <w:tc>
          <w:tcPr>
            <w:tcW w:w="640" w:type="dxa"/>
            <w:tcBorders>
              <w:top w:val="nil"/>
              <w:left w:val="nil"/>
              <w:bottom w:val="single" w:color="auto" w:sz="8" w:space="0"/>
              <w:right w:val="single" w:color="auto" w:sz="8"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6" w:hRule="atLeast"/>
        </w:trPr>
        <w:tc>
          <w:tcPr>
            <w:tcW w:w="780"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货物</w:t>
            </w:r>
          </w:p>
        </w:tc>
        <w:tc>
          <w:tcPr>
            <w:tcW w:w="640" w:type="dxa"/>
            <w:tcBorders>
              <w:top w:val="nil"/>
              <w:left w:val="nil"/>
              <w:bottom w:val="single" w:color="auto" w:sz="8" w:space="0"/>
              <w:right w:val="single" w:color="auto" w:sz="8"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2.51</w:t>
            </w:r>
          </w:p>
        </w:tc>
        <w:tc>
          <w:tcPr>
            <w:tcW w:w="640" w:type="dxa"/>
            <w:tcBorders>
              <w:top w:val="nil"/>
              <w:left w:val="nil"/>
              <w:bottom w:val="single" w:color="auto" w:sz="8" w:space="0"/>
              <w:right w:val="single" w:color="auto" w:sz="8"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2.51</w:t>
            </w:r>
          </w:p>
        </w:tc>
        <w:tc>
          <w:tcPr>
            <w:tcW w:w="640" w:type="dxa"/>
            <w:tcBorders>
              <w:top w:val="nil"/>
              <w:left w:val="nil"/>
              <w:bottom w:val="single" w:color="auto" w:sz="8" w:space="0"/>
              <w:right w:val="single" w:color="auto" w:sz="8"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2.51</w:t>
            </w:r>
          </w:p>
        </w:tc>
        <w:tc>
          <w:tcPr>
            <w:tcW w:w="860"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640"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640"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640"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2.51</w:t>
            </w:r>
          </w:p>
        </w:tc>
        <w:tc>
          <w:tcPr>
            <w:tcW w:w="640"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2.51</w:t>
            </w:r>
          </w:p>
        </w:tc>
        <w:tc>
          <w:tcPr>
            <w:tcW w:w="640"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2.51</w:t>
            </w:r>
          </w:p>
        </w:tc>
        <w:tc>
          <w:tcPr>
            <w:tcW w:w="900" w:type="dxa"/>
            <w:tcBorders>
              <w:top w:val="nil"/>
              <w:left w:val="nil"/>
              <w:bottom w:val="single" w:color="auto" w:sz="8" w:space="0"/>
              <w:right w:val="single" w:color="auto" w:sz="8"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0.00</w:t>
            </w:r>
          </w:p>
        </w:tc>
        <w:tc>
          <w:tcPr>
            <w:tcW w:w="640" w:type="dxa"/>
            <w:tcBorders>
              <w:top w:val="nil"/>
              <w:left w:val="nil"/>
              <w:bottom w:val="single" w:color="auto" w:sz="8" w:space="0"/>
              <w:right w:val="single" w:color="auto" w:sz="8"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0.00</w:t>
            </w:r>
          </w:p>
        </w:tc>
        <w:tc>
          <w:tcPr>
            <w:tcW w:w="640" w:type="dxa"/>
            <w:tcBorders>
              <w:top w:val="nil"/>
              <w:left w:val="nil"/>
              <w:bottom w:val="single" w:color="auto" w:sz="8" w:space="0"/>
              <w:right w:val="single" w:color="auto" w:sz="8"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5" w:hRule="atLeast"/>
        </w:trPr>
        <w:tc>
          <w:tcPr>
            <w:tcW w:w="780"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工程</w:t>
            </w:r>
          </w:p>
        </w:tc>
        <w:tc>
          <w:tcPr>
            <w:tcW w:w="640"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640"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640"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860"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640"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640"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640"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640"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640"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900"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640"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640"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8" w:hRule="atLeast"/>
        </w:trPr>
        <w:tc>
          <w:tcPr>
            <w:tcW w:w="780"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服务</w:t>
            </w:r>
          </w:p>
        </w:tc>
        <w:tc>
          <w:tcPr>
            <w:tcW w:w="640"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640"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640"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860"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640"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640"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640"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640"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640"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900"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640"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640"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r>
    </w:tbl>
    <w:p>
      <w:pPr>
        <w:spacing w:line="620" w:lineRule="exact"/>
        <w:rPr>
          <w:rFonts w:ascii="黑体" w:hAnsi="宋体" w:eastAsia="黑体" w:cs="宋体"/>
          <w:b/>
          <w:bCs/>
          <w:color w:val="000000"/>
          <w:kern w:val="0"/>
          <w:sz w:val="32"/>
          <w:szCs w:val="32"/>
        </w:rPr>
      </w:pPr>
    </w:p>
    <w:p>
      <w:pPr>
        <w:spacing w:line="620" w:lineRule="exact"/>
        <w:ind w:firstLine="630" w:firstLineChars="196"/>
        <w:jc w:val="center"/>
        <w:rPr>
          <w:rFonts w:hint="eastAsia" w:ascii="黑体" w:hAnsi="宋体" w:eastAsia="黑体" w:cs="宋体"/>
          <w:b/>
          <w:bCs/>
          <w:color w:val="000000"/>
          <w:kern w:val="0"/>
          <w:sz w:val="32"/>
          <w:szCs w:val="32"/>
          <w:lang w:eastAsia="zh-CN"/>
        </w:rPr>
      </w:pPr>
      <w:r>
        <w:rPr>
          <w:rFonts w:hint="eastAsia" w:ascii="黑体" w:hAnsi="宋体" w:eastAsia="黑体" w:cs="宋体"/>
          <w:b/>
          <w:bCs/>
          <w:color w:val="000000"/>
          <w:kern w:val="0"/>
          <w:sz w:val="32"/>
          <w:szCs w:val="32"/>
        </w:rPr>
        <w:t>大兴区</w:t>
      </w:r>
      <w:r>
        <w:rPr>
          <w:rFonts w:hint="eastAsia" w:ascii="黑体" w:hAnsi="宋体" w:eastAsia="黑体" w:cs="宋体"/>
          <w:b/>
          <w:bCs/>
          <w:color w:val="000000"/>
          <w:kern w:val="0"/>
          <w:sz w:val="32"/>
          <w:szCs w:val="32"/>
          <w:lang w:eastAsia="zh-CN"/>
        </w:rPr>
        <w:t>机构编制委员会办公室</w:t>
      </w:r>
    </w:p>
    <w:p>
      <w:pPr>
        <w:spacing w:line="620" w:lineRule="exact"/>
        <w:ind w:firstLine="630" w:firstLineChars="196"/>
        <w:jc w:val="center"/>
        <w:rPr>
          <w:rFonts w:ascii="黑体" w:hAnsi="宋体" w:eastAsia="黑体" w:cs="宋体"/>
          <w:b/>
          <w:bCs/>
          <w:color w:val="000000"/>
          <w:kern w:val="0"/>
          <w:sz w:val="32"/>
          <w:szCs w:val="32"/>
        </w:rPr>
      </w:pPr>
      <w:r>
        <w:rPr>
          <w:rFonts w:hint="eastAsia" w:ascii="黑体" w:hAnsi="宋体" w:eastAsia="黑体" w:cs="宋体"/>
          <w:b/>
          <w:bCs/>
          <w:color w:val="000000"/>
          <w:kern w:val="0"/>
          <w:sz w:val="32"/>
          <w:szCs w:val="32"/>
          <w:lang w:val="en-US" w:eastAsia="zh-CN"/>
        </w:rPr>
        <w:t>2018</w:t>
      </w:r>
      <w:r>
        <w:rPr>
          <w:rFonts w:hint="eastAsia" w:ascii="黑体" w:hAnsi="宋体" w:eastAsia="黑体" w:cs="宋体"/>
          <w:b/>
          <w:bCs/>
          <w:color w:val="000000"/>
          <w:kern w:val="0"/>
          <w:sz w:val="32"/>
          <w:szCs w:val="32"/>
        </w:rPr>
        <w:t>年政府购买服务财政拨款情况表</w:t>
      </w:r>
    </w:p>
    <w:p>
      <w:pPr>
        <w:widowControl/>
        <w:wordWrap w:val="0"/>
        <w:jc w:val="right"/>
        <w:rPr>
          <w:rFonts w:ascii="宋体" w:hAnsi="宋体" w:cs="宋体"/>
          <w:bCs/>
          <w:color w:val="000000"/>
          <w:kern w:val="0"/>
          <w:sz w:val="20"/>
          <w:szCs w:val="20"/>
        </w:rPr>
      </w:pPr>
    </w:p>
    <w:p>
      <w:pPr>
        <w:widowControl/>
        <w:jc w:val="right"/>
        <w:rPr>
          <w:rFonts w:ascii="宋体" w:hAnsi="宋体" w:cs="宋体"/>
          <w:bCs/>
          <w:color w:val="000000"/>
          <w:kern w:val="0"/>
          <w:sz w:val="20"/>
          <w:szCs w:val="20"/>
        </w:rPr>
      </w:pPr>
      <w:r>
        <w:rPr>
          <w:rFonts w:hint="eastAsia" w:ascii="宋体" w:hAnsi="宋体" w:cs="宋体"/>
          <w:bCs/>
          <w:color w:val="000000"/>
          <w:kern w:val="0"/>
          <w:sz w:val="20"/>
          <w:szCs w:val="20"/>
        </w:rPr>
        <w:t>单位：万元</w:t>
      </w:r>
    </w:p>
    <w:p>
      <w:pPr>
        <w:widowControl/>
        <w:jc w:val="right"/>
        <w:rPr>
          <w:rFonts w:ascii="宋体" w:hAnsi="宋体" w:cs="宋体"/>
          <w:bCs/>
          <w:color w:val="000000"/>
          <w:kern w:val="0"/>
          <w:sz w:val="20"/>
          <w:szCs w:val="20"/>
        </w:rPr>
      </w:pPr>
    </w:p>
    <w:tbl>
      <w:tblPr>
        <w:tblStyle w:val="5"/>
        <w:tblW w:w="8075" w:type="dxa"/>
        <w:tblInd w:w="6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47"/>
        <w:gridCol w:w="2977"/>
        <w:gridCol w:w="2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62" w:hRule="atLeast"/>
        </w:trPr>
        <w:tc>
          <w:tcPr>
            <w:tcW w:w="254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一级目录</w:t>
            </w:r>
          </w:p>
        </w:tc>
        <w:tc>
          <w:tcPr>
            <w:tcW w:w="2977"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二级目录</w:t>
            </w:r>
          </w:p>
        </w:tc>
        <w:tc>
          <w:tcPr>
            <w:tcW w:w="2551"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5524" w:type="dxa"/>
            <w:gridSpan w:val="2"/>
            <w:tcBorders>
              <w:top w:val="single" w:color="auto" w:sz="8" w:space="0"/>
              <w:left w:val="single" w:color="000000" w:sz="8" w:space="0"/>
              <w:bottom w:val="single" w:color="000000" w:sz="8" w:space="0"/>
              <w:right w:val="single" w:color="000000" w:sz="8"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合计</w:t>
            </w:r>
          </w:p>
        </w:tc>
        <w:tc>
          <w:tcPr>
            <w:tcW w:w="2551" w:type="dxa"/>
            <w:tcBorders>
              <w:top w:val="nil"/>
              <w:left w:val="nil"/>
              <w:bottom w:val="single" w:color="000000" w:sz="8" w:space="0"/>
              <w:right w:val="single" w:color="000000" w:sz="8" w:space="0"/>
            </w:tcBorders>
            <w:vAlign w:val="center"/>
          </w:tcPr>
          <w:p>
            <w:pPr>
              <w:widowControl/>
              <w:jc w:val="left"/>
              <w:rPr>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2547" w:type="dxa"/>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bCs/>
                <w:color w:val="000000"/>
                <w:kern w:val="0"/>
                <w:sz w:val="20"/>
                <w:szCs w:val="20"/>
              </w:rPr>
            </w:pPr>
            <w:r>
              <w:rPr>
                <w:rFonts w:hint="eastAsia" w:ascii="宋体" w:hAnsi="宋体" w:cs="宋体"/>
                <w:bCs/>
                <w:color w:val="000000"/>
                <w:kern w:val="0"/>
                <w:sz w:val="20"/>
                <w:szCs w:val="20"/>
              </w:rPr>
              <w:t>基本公共服务</w:t>
            </w:r>
          </w:p>
        </w:tc>
        <w:tc>
          <w:tcPr>
            <w:tcW w:w="2977" w:type="dxa"/>
            <w:tcBorders>
              <w:top w:val="nil"/>
              <w:left w:val="nil"/>
              <w:bottom w:val="single" w:color="000000" w:sz="8" w:space="0"/>
              <w:right w:val="single" w:color="000000" w:sz="8" w:space="0"/>
            </w:tcBorders>
            <w:vAlign w:val="center"/>
          </w:tcPr>
          <w:p>
            <w:pPr>
              <w:widowControl/>
              <w:jc w:val="center"/>
              <w:rPr>
                <w:rFonts w:ascii="宋体" w:hAnsi="宋体" w:cs="宋体"/>
                <w:bCs/>
                <w:color w:val="000000"/>
                <w:kern w:val="0"/>
                <w:sz w:val="20"/>
                <w:szCs w:val="20"/>
              </w:rPr>
            </w:pPr>
            <w:r>
              <w:rPr>
                <w:rFonts w:hint="eastAsia" w:ascii="宋体" w:hAnsi="宋体" w:cs="宋体"/>
                <w:bCs/>
                <w:color w:val="000000"/>
                <w:kern w:val="0"/>
                <w:sz w:val="20"/>
                <w:szCs w:val="20"/>
              </w:rPr>
              <w:t>小计</w:t>
            </w:r>
          </w:p>
        </w:tc>
        <w:tc>
          <w:tcPr>
            <w:tcW w:w="2551" w:type="dxa"/>
            <w:tcBorders>
              <w:top w:val="nil"/>
              <w:left w:val="nil"/>
              <w:bottom w:val="single" w:color="000000" w:sz="8" w:space="0"/>
              <w:right w:val="single" w:color="000000" w:sz="8" w:space="0"/>
            </w:tcBorders>
            <w:vAlign w:val="center"/>
          </w:tcPr>
          <w:p>
            <w:pPr>
              <w:widowControl/>
              <w:jc w:val="left"/>
              <w:rPr>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2547"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bCs/>
                <w:color w:val="000000"/>
                <w:kern w:val="0"/>
                <w:sz w:val="20"/>
                <w:szCs w:val="20"/>
              </w:rPr>
            </w:pPr>
          </w:p>
        </w:tc>
        <w:tc>
          <w:tcPr>
            <w:tcW w:w="2977" w:type="dxa"/>
            <w:tcBorders>
              <w:top w:val="nil"/>
              <w:left w:val="nil"/>
              <w:bottom w:val="single" w:color="000000" w:sz="8" w:space="0"/>
              <w:right w:val="single" w:color="000000" w:sz="8" w:space="0"/>
            </w:tcBorders>
            <w:vAlign w:val="center"/>
          </w:tcPr>
          <w:p>
            <w:pPr>
              <w:widowControl/>
              <w:jc w:val="center"/>
              <w:rPr>
                <w:rFonts w:ascii="宋体" w:hAnsi="宋体" w:cs="宋体"/>
                <w:bCs/>
                <w:color w:val="000000"/>
                <w:kern w:val="0"/>
                <w:sz w:val="20"/>
                <w:szCs w:val="20"/>
              </w:rPr>
            </w:pPr>
            <w:r>
              <w:rPr>
                <w:rFonts w:hint="eastAsia" w:ascii="宋体" w:hAnsi="宋体" w:cs="宋体"/>
                <w:bCs/>
                <w:color w:val="000000"/>
                <w:kern w:val="0"/>
                <w:sz w:val="20"/>
                <w:szCs w:val="20"/>
              </w:rPr>
              <w:t>教育</w:t>
            </w:r>
          </w:p>
        </w:tc>
        <w:tc>
          <w:tcPr>
            <w:tcW w:w="2551" w:type="dxa"/>
            <w:tcBorders>
              <w:top w:val="nil"/>
              <w:left w:val="nil"/>
              <w:bottom w:val="single" w:color="000000" w:sz="8" w:space="0"/>
              <w:right w:val="single" w:color="000000" w:sz="8" w:space="0"/>
            </w:tcBorders>
            <w:vAlign w:val="center"/>
          </w:tcPr>
          <w:p>
            <w:pPr>
              <w:widowControl/>
              <w:jc w:val="left"/>
              <w:rPr>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2547"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bCs/>
                <w:color w:val="000000"/>
                <w:kern w:val="0"/>
                <w:sz w:val="20"/>
                <w:szCs w:val="20"/>
              </w:rPr>
            </w:pPr>
          </w:p>
        </w:tc>
        <w:tc>
          <w:tcPr>
            <w:tcW w:w="2977" w:type="dxa"/>
            <w:tcBorders>
              <w:top w:val="nil"/>
              <w:left w:val="nil"/>
              <w:bottom w:val="single" w:color="000000" w:sz="8" w:space="0"/>
              <w:right w:val="single" w:color="000000" w:sz="8" w:space="0"/>
            </w:tcBorders>
            <w:vAlign w:val="center"/>
          </w:tcPr>
          <w:p>
            <w:pPr>
              <w:widowControl/>
              <w:jc w:val="center"/>
              <w:rPr>
                <w:rFonts w:ascii="宋体" w:hAnsi="宋体" w:cs="宋体"/>
                <w:bCs/>
                <w:color w:val="000000"/>
                <w:kern w:val="0"/>
                <w:sz w:val="20"/>
                <w:szCs w:val="20"/>
              </w:rPr>
            </w:pPr>
            <w:r>
              <w:rPr>
                <w:rFonts w:hint="eastAsia" w:ascii="宋体" w:hAnsi="宋体" w:cs="宋体"/>
                <w:bCs/>
                <w:color w:val="000000"/>
                <w:kern w:val="0"/>
                <w:sz w:val="20"/>
                <w:szCs w:val="20"/>
              </w:rPr>
              <w:t>就业</w:t>
            </w:r>
          </w:p>
        </w:tc>
        <w:tc>
          <w:tcPr>
            <w:tcW w:w="2551" w:type="dxa"/>
            <w:tcBorders>
              <w:top w:val="nil"/>
              <w:left w:val="nil"/>
              <w:bottom w:val="single" w:color="000000" w:sz="8" w:space="0"/>
              <w:right w:val="single" w:color="000000" w:sz="8" w:space="0"/>
            </w:tcBorders>
            <w:vAlign w:val="center"/>
          </w:tcPr>
          <w:p>
            <w:pPr>
              <w:widowControl/>
              <w:jc w:val="left"/>
              <w:rPr>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9" w:hRule="atLeast"/>
        </w:trPr>
        <w:tc>
          <w:tcPr>
            <w:tcW w:w="2547"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bCs/>
                <w:color w:val="000000"/>
                <w:kern w:val="0"/>
                <w:sz w:val="20"/>
                <w:szCs w:val="20"/>
              </w:rPr>
            </w:pPr>
          </w:p>
        </w:tc>
        <w:tc>
          <w:tcPr>
            <w:tcW w:w="2977" w:type="dxa"/>
            <w:tcBorders>
              <w:top w:val="nil"/>
              <w:left w:val="nil"/>
              <w:bottom w:val="single" w:color="000000" w:sz="8" w:space="0"/>
              <w:right w:val="single" w:color="000000" w:sz="8" w:space="0"/>
            </w:tcBorders>
            <w:vAlign w:val="center"/>
          </w:tcPr>
          <w:p>
            <w:pPr>
              <w:widowControl/>
              <w:jc w:val="center"/>
              <w:rPr>
                <w:rFonts w:ascii="宋体" w:hAnsi="宋体" w:cs="宋体"/>
                <w:bCs/>
                <w:color w:val="000000"/>
                <w:kern w:val="0"/>
                <w:sz w:val="20"/>
                <w:szCs w:val="20"/>
              </w:rPr>
            </w:pPr>
            <w:r>
              <w:rPr>
                <w:rFonts w:hint="eastAsia" w:ascii="宋体" w:hAnsi="宋体" w:cs="宋体"/>
                <w:bCs/>
                <w:color w:val="000000"/>
                <w:kern w:val="0"/>
                <w:sz w:val="20"/>
                <w:szCs w:val="20"/>
              </w:rPr>
              <w:t>……</w:t>
            </w:r>
          </w:p>
        </w:tc>
        <w:tc>
          <w:tcPr>
            <w:tcW w:w="2551" w:type="dxa"/>
            <w:tcBorders>
              <w:top w:val="nil"/>
              <w:left w:val="nil"/>
              <w:bottom w:val="single" w:color="000000" w:sz="8" w:space="0"/>
              <w:right w:val="single" w:color="000000" w:sz="8" w:space="0"/>
            </w:tcBorders>
            <w:vAlign w:val="center"/>
          </w:tcPr>
          <w:p>
            <w:pPr>
              <w:widowControl/>
              <w:jc w:val="left"/>
              <w:rPr>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2547" w:type="dxa"/>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bCs/>
                <w:color w:val="000000"/>
                <w:kern w:val="0"/>
                <w:sz w:val="20"/>
                <w:szCs w:val="20"/>
              </w:rPr>
            </w:pPr>
            <w:r>
              <w:rPr>
                <w:rFonts w:hint="eastAsia" w:ascii="宋体" w:hAnsi="宋体" w:cs="宋体"/>
                <w:bCs/>
                <w:color w:val="000000"/>
                <w:kern w:val="0"/>
                <w:sz w:val="20"/>
                <w:szCs w:val="20"/>
              </w:rPr>
              <w:t>社会管理性服务</w:t>
            </w:r>
          </w:p>
        </w:tc>
        <w:tc>
          <w:tcPr>
            <w:tcW w:w="2977" w:type="dxa"/>
            <w:tcBorders>
              <w:top w:val="nil"/>
              <w:left w:val="nil"/>
              <w:bottom w:val="single" w:color="000000" w:sz="8" w:space="0"/>
              <w:right w:val="single" w:color="000000" w:sz="8" w:space="0"/>
            </w:tcBorders>
            <w:vAlign w:val="center"/>
          </w:tcPr>
          <w:p>
            <w:pPr>
              <w:widowControl/>
              <w:jc w:val="center"/>
              <w:rPr>
                <w:rFonts w:ascii="宋体" w:hAnsi="宋体" w:cs="宋体"/>
                <w:bCs/>
                <w:color w:val="000000"/>
                <w:kern w:val="0"/>
                <w:sz w:val="20"/>
                <w:szCs w:val="20"/>
              </w:rPr>
            </w:pPr>
            <w:r>
              <w:rPr>
                <w:rFonts w:hint="eastAsia" w:ascii="宋体" w:hAnsi="宋体" w:cs="宋体"/>
                <w:bCs/>
                <w:color w:val="000000"/>
                <w:kern w:val="0"/>
                <w:sz w:val="20"/>
                <w:szCs w:val="20"/>
              </w:rPr>
              <w:t>小计</w:t>
            </w:r>
          </w:p>
        </w:tc>
        <w:tc>
          <w:tcPr>
            <w:tcW w:w="2551" w:type="dxa"/>
            <w:tcBorders>
              <w:top w:val="nil"/>
              <w:left w:val="nil"/>
              <w:bottom w:val="single" w:color="000000" w:sz="8" w:space="0"/>
              <w:right w:val="single" w:color="000000" w:sz="8" w:space="0"/>
            </w:tcBorders>
            <w:vAlign w:val="center"/>
          </w:tcPr>
          <w:p>
            <w:pPr>
              <w:widowControl/>
              <w:jc w:val="left"/>
              <w:rPr>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2547"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bCs/>
                <w:color w:val="000000"/>
                <w:kern w:val="0"/>
                <w:sz w:val="20"/>
                <w:szCs w:val="20"/>
              </w:rPr>
            </w:pPr>
          </w:p>
        </w:tc>
        <w:tc>
          <w:tcPr>
            <w:tcW w:w="2977" w:type="dxa"/>
            <w:tcBorders>
              <w:top w:val="nil"/>
              <w:left w:val="nil"/>
              <w:bottom w:val="single" w:color="000000" w:sz="8" w:space="0"/>
              <w:right w:val="single" w:color="000000" w:sz="8" w:space="0"/>
            </w:tcBorders>
            <w:vAlign w:val="center"/>
          </w:tcPr>
          <w:p>
            <w:pPr>
              <w:widowControl/>
              <w:jc w:val="center"/>
              <w:rPr>
                <w:rFonts w:ascii="宋体" w:hAnsi="宋体" w:cs="宋体"/>
                <w:bCs/>
                <w:color w:val="000000"/>
                <w:kern w:val="0"/>
                <w:sz w:val="20"/>
                <w:szCs w:val="20"/>
              </w:rPr>
            </w:pPr>
            <w:r>
              <w:rPr>
                <w:rFonts w:hint="eastAsia" w:ascii="宋体" w:hAnsi="宋体" w:cs="宋体"/>
                <w:bCs/>
                <w:color w:val="000000"/>
                <w:kern w:val="0"/>
                <w:sz w:val="20"/>
                <w:szCs w:val="20"/>
              </w:rPr>
              <w:t>社区建设</w:t>
            </w:r>
          </w:p>
        </w:tc>
        <w:tc>
          <w:tcPr>
            <w:tcW w:w="2551" w:type="dxa"/>
            <w:tcBorders>
              <w:top w:val="nil"/>
              <w:left w:val="nil"/>
              <w:bottom w:val="single" w:color="000000" w:sz="8" w:space="0"/>
              <w:right w:val="single" w:color="000000" w:sz="8" w:space="0"/>
            </w:tcBorders>
            <w:vAlign w:val="center"/>
          </w:tcPr>
          <w:p>
            <w:pPr>
              <w:widowControl/>
              <w:jc w:val="left"/>
              <w:rPr>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2547"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bCs/>
                <w:color w:val="000000"/>
                <w:kern w:val="0"/>
                <w:sz w:val="20"/>
                <w:szCs w:val="20"/>
              </w:rPr>
            </w:pPr>
          </w:p>
        </w:tc>
        <w:tc>
          <w:tcPr>
            <w:tcW w:w="2977" w:type="dxa"/>
            <w:tcBorders>
              <w:top w:val="nil"/>
              <w:left w:val="nil"/>
              <w:bottom w:val="single" w:color="000000" w:sz="8" w:space="0"/>
              <w:right w:val="single" w:color="000000" w:sz="8" w:space="0"/>
            </w:tcBorders>
            <w:vAlign w:val="center"/>
          </w:tcPr>
          <w:p>
            <w:pPr>
              <w:widowControl/>
              <w:jc w:val="center"/>
              <w:rPr>
                <w:rFonts w:ascii="宋体" w:hAnsi="宋体" w:cs="宋体"/>
                <w:bCs/>
                <w:color w:val="000000"/>
                <w:kern w:val="0"/>
                <w:sz w:val="20"/>
                <w:szCs w:val="20"/>
              </w:rPr>
            </w:pPr>
            <w:r>
              <w:rPr>
                <w:rFonts w:hint="eastAsia" w:ascii="宋体" w:hAnsi="宋体" w:cs="宋体"/>
                <w:bCs/>
                <w:color w:val="000000"/>
                <w:kern w:val="0"/>
                <w:sz w:val="20"/>
                <w:szCs w:val="20"/>
              </w:rPr>
              <w:t>社会组织建设与管理</w:t>
            </w:r>
          </w:p>
        </w:tc>
        <w:tc>
          <w:tcPr>
            <w:tcW w:w="2551" w:type="dxa"/>
            <w:tcBorders>
              <w:top w:val="nil"/>
              <w:left w:val="nil"/>
              <w:bottom w:val="single" w:color="000000" w:sz="8" w:space="0"/>
              <w:right w:val="single" w:color="000000" w:sz="8" w:space="0"/>
            </w:tcBorders>
            <w:vAlign w:val="center"/>
          </w:tcPr>
          <w:p>
            <w:pPr>
              <w:widowControl/>
              <w:jc w:val="left"/>
              <w:rPr>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8" w:hRule="atLeast"/>
        </w:trPr>
        <w:tc>
          <w:tcPr>
            <w:tcW w:w="2547"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bCs/>
                <w:color w:val="000000"/>
                <w:kern w:val="0"/>
                <w:sz w:val="20"/>
                <w:szCs w:val="20"/>
              </w:rPr>
            </w:pPr>
          </w:p>
        </w:tc>
        <w:tc>
          <w:tcPr>
            <w:tcW w:w="2977" w:type="dxa"/>
            <w:tcBorders>
              <w:top w:val="nil"/>
              <w:left w:val="nil"/>
              <w:bottom w:val="single" w:color="000000" w:sz="8" w:space="0"/>
              <w:right w:val="single" w:color="000000" w:sz="8" w:space="0"/>
            </w:tcBorders>
            <w:vAlign w:val="center"/>
          </w:tcPr>
          <w:p>
            <w:pPr>
              <w:widowControl/>
              <w:jc w:val="center"/>
              <w:rPr>
                <w:rFonts w:ascii="宋体" w:hAnsi="宋体" w:cs="宋体"/>
                <w:bCs/>
                <w:color w:val="000000"/>
                <w:kern w:val="0"/>
                <w:sz w:val="20"/>
                <w:szCs w:val="20"/>
              </w:rPr>
            </w:pPr>
            <w:r>
              <w:rPr>
                <w:rFonts w:hint="eastAsia" w:ascii="宋体" w:hAnsi="宋体" w:cs="宋体"/>
                <w:bCs/>
                <w:color w:val="000000"/>
                <w:kern w:val="0"/>
                <w:sz w:val="20"/>
                <w:szCs w:val="20"/>
              </w:rPr>
              <w:t>……</w:t>
            </w:r>
          </w:p>
        </w:tc>
        <w:tc>
          <w:tcPr>
            <w:tcW w:w="2551" w:type="dxa"/>
            <w:tcBorders>
              <w:top w:val="nil"/>
              <w:left w:val="nil"/>
              <w:bottom w:val="single" w:color="000000" w:sz="8" w:space="0"/>
              <w:right w:val="single" w:color="000000" w:sz="8" w:space="0"/>
            </w:tcBorders>
            <w:vAlign w:val="center"/>
          </w:tcPr>
          <w:p>
            <w:pPr>
              <w:widowControl/>
              <w:jc w:val="left"/>
              <w:rPr>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2547"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cs="宋体"/>
                <w:bCs/>
                <w:color w:val="000000"/>
                <w:kern w:val="0"/>
                <w:sz w:val="20"/>
                <w:szCs w:val="20"/>
              </w:rPr>
            </w:pPr>
            <w:r>
              <w:rPr>
                <w:rFonts w:hint="eastAsia" w:ascii="宋体" w:hAnsi="宋体" w:cs="宋体"/>
                <w:bCs/>
                <w:color w:val="000000"/>
                <w:kern w:val="0"/>
                <w:sz w:val="20"/>
                <w:szCs w:val="20"/>
              </w:rPr>
              <w:t>……</w:t>
            </w:r>
          </w:p>
        </w:tc>
        <w:tc>
          <w:tcPr>
            <w:tcW w:w="2977" w:type="dxa"/>
            <w:tcBorders>
              <w:top w:val="nil"/>
              <w:left w:val="nil"/>
              <w:bottom w:val="single" w:color="000000" w:sz="8" w:space="0"/>
              <w:right w:val="single" w:color="000000" w:sz="8" w:space="0"/>
            </w:tcBorders>
            <w:vAlign w:val="center"/>
          </w:tcPr>
          <w:p>
            <w:pPr>
              <w:widowControl/>
              <w:jc w:val="center"/>
              <w:rPr>
                <w:rFonts w:ascii="宋体" w:hAnsi="宋体" w:cs="宋体"/>
                <w:bCs/>
                <w:color w:val="000000"/>
                <w:kern w:val="0"/>
                <w:sz w:val="20"/>
                <w:szCs w:val="20"/>
              </w:rPr>
            </w:pPr>
            <w:r>
              <w:rPr>
                <w:rFonts w:hint="eastAsia" w:ascii="宋体" w:hAnsi="宋体" w:cs="宋体"/>
                <w:bCs/>
                <w:color w:val="000000"/>
                <w:kern w:val="0"/>
                <w:sz w:val="20"/>
                <w:szCs w:val="20"/>
              </w:rPr>
              <w:t>小计</w:t>
            </w:r>
          </w:p>
        </w:tc>
        <w:tc>
          <w:tcPr>
            <w:tcW w:w="2551" w:type="dxa"/>
            <w:tcBorders>
              <w:top w:val="nil"/>
              <w:left w:val="nil"/>
              <w:bottom w:val="single" w:color="000000" w:sz="8" w:space="0"/>
              <w:right w:val="single" w:color="000000" w:sz="8" w:space="0"/>
            </w:tcBorders>
            <w:vAlign w:val="center"/>
          </w:tcPr>
          <w:p>
            <w:pPr>
              <w:widowControl/>
              <w:jc w:val="left"/>
              <w:rPr>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254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Cs/>
                <w:color w:val="000000"/>
                <w:kern w:val="0"/>
                <w:sz w:val="20"/>
                <w:szCs w:val="20"/>
              </w:rPr>
            </w:pPr>
          </w:p>
        </w:tc>
        <w:tc>
          <w:tcPr>
            <w:tcW w:w="2977" w:type="dxa"/>
            <w:tcBorders>
              <w:top w:val="nil"/>
              <w:left w:val="nil"/>
              <w:bottom w:val="single" w:color="000000" w:sz="8" w:space="0"/>
              <w:right w:val="single" w:color="000000" w:sz="8" w:space="0"/>
            </w:tcBorders>
            <w:vAlign w:val="center"/>
          </w:tcPr>
          <w:p>
            <w:pPr>
              <w:widowControl/>
              <w:jc w:val="center"/>
              <w:rPr>
                <w:rFonts w:ascii="宋体" w:hAnsi="宋体" w:cs="宋体"/>
                <w:bCs/>
                <w:color w:val="000000"/>
                <w:kern w:val="0"/>
                <w:sz w:val="20"/>
                <w:szCs w:val="20"/>
              </w:rPr>
            </w:pPr>
            <w:r>
              <w:rPr>
                <w:rFonts w:hint="eastAsia" w:ascii="宋体" w:hAnsi="宋体" w:cs="宋体"/>
                <w:bCs/>
                <w:color w:val="000000"/>
                <w:kern w:val="0"/>
                <w:sz w:val="20"/>
                <w:szCs w:val="20"/>
              </w:rPr>
              <w:t>……</w:t>
            </w:r>
          </w:p>
        </w:tc>
        <w:tc>
          <w:tcPr>
            <w:tcW w:w="2551" w:type="dxa"/>
            <w:tcBorders>
              <w:top w:val="nil"/>
              <w:left w:val="nil"/>
              <w:bottom w:val="single" w:color="000000" w:sz="8" w:space="0"/>
              <w:right w:val="single" w:color="000000" w:sz="8" w:space="0"/>
            </w:tcBorders>
            <w:vAlign w:val="center"/>
          </w:tcPr>
          <w:p>
            <w:pPr>
              <w:widowControl/>
              <w:jc w:val="left"/>
              <w:rPr>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0" w:hRule="atLeast"/>
        </w:trPr>
        <w:tc>
          <w:tcPr>
            <w:tcW w:w="254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Cs/>
                <w:color w:val="000000"/>
                <w:kern w:val="0"/>
                <w:sz w:val="20"/>
                <w:szCs w:val="20"/>
              </w:rPr>
            </w:pPr>
          </w:p>
        </w:tc>
        <w:tc>
          <w:tcPr>
            <w:tcW w:w="2977" w:type="dxa"/>
            <w:tcBorders>
              <w:top w:val="nil"/>
              <w:left w:val="nil"/>
              <w:bottom w:val="single" w:color="000000" w:sz="8" w:space="0"/>
              <w:right w:val="single" w:color="000000" w:sz="8" w:space="0"/>
            </w:tcBorders>
            <w:vAlign w:val="center"/>
          </w:tcPr>
          <w:p>
            <w:pPr>
              <w:widowControl/>
              <w:jc w:val="center"/>
              <w:rPr>
                <w:rFonts w:ascii="宋体" w:hAnsi="宋体" w:cs="宋体"/>
                <w:bCs/>
                <w:color w:val="000000"/>
                <w:kern w:val="0"/>
                <w:sz w:val="20"/>
                <w:szCs w:val="20"/>
              </w:rPr>
            </w:pPr>
            <w:r>
              <w:rPr>
                <w:rFonts w:hint="eastAsia" w:ascii="宋体" w:hAnsi="宋体" w:cs="宋体"/>
                <w:bCs/>
                <w:color w:val="000000"/>
                <w:kern w:val="0"/>
                <w:sz w:val="20"/>
                <w:szCs w:val="20"/>
              </w:rPr>
              <w:t>……</w:t>
            </w:r>
          </w:p>
        </w:tc>
        <w:tc>
          <w:tcPr>
            <w:tcW w:w="2551" w:type="dxa"/>
            <w:tcBorders>
              <w:top w:val="nil"/>
              <w:left w:val="nil"/>
              <w:bottom w:val="single" w:color="000000" w:sz="8" w:space="0"/>
              <w:right w:val="single" w:color="000000" w:sz="8" w:space="0"/>
            </w:tcBorders>
            <w:vAlign w:val="center"/>
          </w:tcPr>
          <w:p>
            <w:pPr>
              <w:widowControl/>
              <w:jc w:val="left"/>
              <w:rPr>
                <w:color w:val="000000"/>
                <w:kern w:val="0"/>
                <w:sz w:val="20"/>
                <w:szCs w:val="20"/>
              </w:rPr>
            </w:pPr>
          </w:p>
        </w:tc>
      </w:tr>
    </w:tbl>
    <w:p>
      <w:pPr>
        <w:snapToGrid w:val="0"/>
        <w:spacing w:before="100" w:beforeAutospacing="1" w:after="100" w:afterAutospacing="1" w:line="240" w:lineRule="atLeast"/>
        <w:ind w:firstLine="3520" w:firstLineChars="800"/>
        <w:rPr>
          <w:rFonts w:ascii="方正小标宋简体" w:hAnsi="文星标宋" w:eastAsia="方正小标宋简体" w:cs="Tahoma"/>
          <w:color w:val="000000"/>
          <w:sz w:val="44"/>
          <w:szCs w:val="44"/>
        </w:rPr>
      </w:pPr>
      <w:r>
        <w:rPr>
          <w:rFonts w:hint="eastAsia" w:ascii="方正小标宋简体" w:hAnsi="文星标宋" w:eastAsia="方正小标宋简体" w:cs="Tahoma"/>
          <w:color w:val="000000"/>
          <w:sz w:val="44"/>
          <w:szCs w:val="44"/>
        </w:rPr>
        <w:t>第二部分</w:t>
      </w:r>
    </w:p>
    <w:p>
      <w:pPr>
        <w:snapToGrid w:val="0"/>
        <w:spacing w:before="100" w:beforeAutospacing="1" w:after="100" w:afterAutospacing="1" w:line="240" w:lineRule="atLeast"/>
        <w:jc w:val="center"/>
        <w:rPr>
          <w:rFonts w:ascii="方正小标宋简体" w:hAnsi="文星标宋" w:eastAsia="方正小标宋简体" w:cs="Tahoma"/>
          <w:color w:val="000000"/>
          <w:sz w:val="44"/>
          <w:szCs w:val="44"/>
        </w:rPr>
      </w:pPr>
      <w:r>
        <w:rPr>
          <w:rFonts w:hint="eastAsia" w:ascii="方正小标宋简体" w:hAnsi="文星标宋" w:eastAsia="方正小标宋简体" w:cs="Tahoma"/>
          <w:color w:val="000000"/>
          <w:sz w:val="44"/>
          <w:szCs w:val="44"/>
        </w:rPr>
        <w:t>大兴区</w:t>
      </w:r>
      <w:r>
        <w:rPr>
          <w:rFonts w:hint="eastAsia" w:ascii="方正小标宋简体" w:hAnsi="文星标宋" w:eastAsia="方正小标宋简体" w:cs="Tahoma"/>
          <w:color w:val="000000"/>
          <w:sz w:val="44"/>
          <w:szCs w:val="44"/>
          <w:lang w:eastAsia="zh-CN"/>
        </w:rPr>
        <w:t>机构编制委员会办公室</w:t>
      </w:r>
      <w:r>
        <w:rPr>
          <w:rFonts w:hint="eastAsia" w:ascii="方正小标宋简体" w:hAnsi="文星标宋" w:eastAsia="方正小标宋简体" w:cs="Tahoma"/>
          <w:color w:val="000000"/>
          <w:sz w:val="44"/>
          <w:szCs w:val="44"/>
          <w:lang w:val="en-US" w:eastAsia="zh-CN"/>
        </w:rPr>
        <w:t>2018</w:t>
      </w:r>
      <w:r>
        <w:rPr>
          <w:rFonts w:hint="eastAsia" w:ascii="方正小标宋简体" w:hAnsi="文星标宋" w:eastAsia="方正小标宋简体" w:cs="Tahoma"/>
          <w:color w:val="000000"/>
          <w:sz w:val="44"/>
          <w:szCs w:val="44"/>
        </w:rPr>
        <w:t>年决算情况说明</w:t>
      </w:r>
    </w:p>
    <w:p>
      <w:pPr>
        <w:snapToGrid w:val="0"/>
        <w:spacing w:before="100" w:beforeAutospacing="1" w:after="100" w:afterAutospacing="1" w:line="560" w:lineRule="exact"/>
        <w:jc w:val="center"/>
        <w:rPr>
          <w:rFonts w:ascii="方正小标宋简体" w:hAnsi="文星标宋" w:eastAsia="方正小标宋简体" w:cs="Tahoma"/>
          <w:color w:val="000000"/>
          <w:sz w:val="44"/>
          <w:szCs w:val="44"/>
        </w:rPr>
      </w:pPr>
    </w:p>
    <w:p>
      <w:pPr>
        <w:spacing w:line="560" w:lineRule="exact"/>
        <w:ind w:firstLine="640" w:firstLineChars="200"/>
        <w:rPr>
          <w:rFonts w:ascii="黑体" w:hAnsi="文星标宋" w:eastAsia="黑体" w:cs="Tahoma"/>
          <w:color w:val="000000"/>
          <w:sz w:val="32"/>
          <w:szCs w:val="32"/>
        </w:rPr>
      </w:pPr>
      <w:r>
        <w:rPr>
          <w:rFonts w:hint="eastAsia" w:ascii="黑体" w:hAnsi="文星标宋" w:eastAsia="黑体" w:cs="Tahoma"/>
          <w:color w:val="000000"/>
          <w:sz w:val="32"/>
          <w:szCs w:val="32"/>
        </w:rPr>
        <w:t>一、主要职能</w:t>
      </w:r>
    </w:p>
    <w:p>
      <w:pPr>
        <w:spacing w:line="620" w:lineRule="exact"/>
        <w:ind w:firstLine="640" w:firstLineChars="200"/>
        <w:rPr>
          <w:rFonts w:ascii="黑体" w:hAnsi="文星标宋" w:eastAsia="黑体" w:cs="Tahoma"/>
          <w:color w:val="000000"/>
          <w:sz w:val="32"/>
          <w:szCs w:val="32"/>
        </w:rPr>
      </w:pPr>
      <w:r>
        <w:rPr>
          <w:rFonts w:hint="eastAsia" w:ascii="楷体_GB2312" w:hAnsi="Tahoma" w:eastAsia="楷体_GB2312" w:cs="Tahoma"/>
          <w:color w:val="000000"/>
          <w:sz w:val="32"/>
          <w:szCs w:val="32"/>
        </w:rPr>
        <w:t>（一）</w:t>
      </w:r>
      <w:r>
        <w:rPr>
          <w:rFonts w:hint="eastAsia" w:ascii="黑体" w:hAnsi="文星标宋" w:eastAsia="黑体" w:cs="Tahoma"/>
          <w:color w:val="000000"/>
          <w:sz w:val="32"/>
          <w:szCs w:val="32"/>
        </w:rPr>
        <w:t>主要职能</w:t>
      </w:r>
    </w:p>
    <w:p>
      <w:pPr>
        <w:spacing w:line="620" w:lineRule="exact"/>
        <w:ind w:left="359" w:leftChars="171" w:firstLine="640" w:firstLineChars="200"/>
        <w:rPr>
          <w:rFonts w:ascii="楷体_GB2312" w:hAnsi="Tahoma" w:eastAsia="楷体_GB2312" w:cs="Tahoma"/>
          <w:color w:val="000000"/>
          <w:sz w:val="32"/>
          <w:szCs w:val="32"/>
        </w:rPr>
      </w:pPr>
      <w:r>
        <w:rPr>
          <w:rFonts w:hint="eastAsia" w:ascii="仿宋_GB2312" w:eastAsia="仿宋_GB2312"/>
          <w:sz w:val="32"/>
          <w:szCs w:val="32"/>
        </w:rPr>
        <w:t>1.贯彻落实党中央、国务院和市委、市政府关于机构编制的方针、政策、法规；统一管理本区党政机关，人大、政协、法院、检察院机关，工商联、人民团体机关及全区事业单位的机构编制工作。</w:t>
      </w:r>
    </w:p>
    <w:p>
      <w:pPr>
        <w:spacing w:line="620" w:lineRule="exact"/>
        <w:ind w:left="359" w:leftChars="171" w:firstLine="640" w:firstLineChars="200"/>
        <w:rPr>
          <w:rFonts w:ascii="楷体_GB2312" w:hAnsi="Tahoma" w:eastAsia="楷体_GB2312" w:cs="Tahoma"/>
          <w:color w:val="000000"/>
          <w:sz w:val="32"/>
          <w:szCs w:val="32"/>
        </w:rPr>
      </w:pPr>
      <w:r>
        <w:rPr>
          <w:rFonts w:hint="eastAsia" w:ascii="仿宋_GB2312" w:hAnsi="Tahoma" w:eastAsia="仿宋_GB2312" w:cs="Tahoma"/>
          <w:color w:val="000000"/>
          <w:sz w:val="32"/>
          <w:szCs w:val="32"/>
        </w:rPr>
        <w:t>2.</w:t>
      </w:r>
      <w:r>
        <w:rPr>
          <w:rFonts w:hint="eastAsia" w:ascii="仿宋_GB2312" w:eastAsia="仿宋_GB2312"/>
          <w:sz w:val="32"/>
          <w:szCs w:val="32"/>
        </w:rPr>
        <w:t>研究拟订本区行政管理体制和机构改革方案；协调并组织实施本区行政管理体制和机构改革工作。</w:t>
      </w:r>
    </w:p>
    <w:p>
      <w:pPr>
        <w:spacing w:line="620" w:lineRule="exact"/>
        <w:ind w:left="359" w:leftChars="171" w:firstLine="640" w:firstLineChars="200"/>
        <w:rPr>
          <w:rFonts w:ascii="仿宋_GB2312" w:eastAsia="仿宋_GB2312"/>
          <w:sz w:val="32"/>
          <w:szCs w:val="32"/>
        </w:rPr>
      </w:pPr>
      <w:r>
        <w:rPr>
          <w:rFonts w:hint="eastAsia" w:ascii="仿宋_GB2312" w:hAnsi="Tahoma" w:eastAsia="仿宋_GB2312" w:cs="Tahoma"/>
          <w:color w:val="000000"/>
          <w:sz w:val="32"/>
          <w:szCs w:val="32"/>
        </w:rPr>
        <w:t>3.</w:t>
      </w:r>
      <w:r>
        <w:rPr>
          <w:rFonts w:hint="eastAsia" w:ascii="仿宋_GB2312" w:eastAsia="仿宋_GB2312"/>
          <w:sz w:val="32"/>
          <w:szCs w:val="32"/>
        </w:rPr>
        <w:t>负责协调区委、区政府各部门的职责配置及调整工作，协调区委、区政府各部门与镇之间的职责分工。</w:t>
      </w:r>
    </w:p>
    <w:p>
      <w:pPr>
        <w:spacing w:line="620" w:lineRule="exact"/>
        <w:ind w:left="359" w:leftChars="171" w:firstLine="640" w:firstLineChars="200"/>
        <w:rPr>
          <w:rFonts w:ascii="仿宋_GB2312" w:eastAsia="仿宋_GB2312"/>
          <w:sz w:val="32"/>
          <w:szCs w:val="32"/>
        </w:rPr>
      </w:pPr>
      <w:r>
        <w:rPr>
          <w:rFonts w:hint="eastAsia" w:ascii="仿宋_GB2312" w:eastAsia="仿宋_GB2312"/>
          <w:sz w:val="32"/>
          <w:szCs w:val="32"/>
        </w:rPr>
        <w:t>4.负责审核报批区委、人大、政府、政协、法院、检察院机关和工商联、人民团体机关的机构设置；负责审批处级机关的内设机构。</w:t>
      </w:r>
    </w:p>
    <w:p>
      <w:pPr>
        <w:spacing w:line="620" w:lineRule="exact"/>
        <w:ind w:left="359" w:leftChars="171" w:firstLine="640" w:firstLineChars="200"/>
        <w:rPr>
          <w:rFonts w:ascii="仿宋_GB2312" w:eastAsia="仿宋_GB2312"/>
          <w:sz w:val="32"/>
          <w:szCs w:val="32"/>
        </w:rPr>
      </w:pPr>
      <w:r>
        <w:rPr>
          <w:rFonts w:hint="eastAsia" w:ascii="仿宋_GB2312" w:eastAsia="仿宋_GB2312"/>
          <w:sz w:val="32"/>
          <w:szCs w:val="32"/>
        </w:rPr>
        <w:t>5.统一管理全区行政编制总额；负责核定本区党政机关，人大、政协、法院、检察院机关，工商联、人民团体机关的行政编制。</w:t>
      </w:r>
    </w:p>
    <w:p>
      <w:pPr>
        <w:spacing w:line="620" w:lineRule="exact"/>
        <w:ind w:left="359" w:leftChars="171" w:firstLine="640" w:firstLineChars="200"/>
        <w:rPr>
          <w:rFonts w:ascii="仿宋_GB2312" w:eastAsia="仿宋_GB2312"/>
          <w:sz w:val="32"/>
          <w:szCs w:val="32"/>
        </w:rPr>
      </w:pPr>
      <w:r>
        <w:rPr>
          <w:rFonts w:hint="eastAsia" w:ascii="仿宋_GB2312" w:eastAsia="仿宋_GB2312"/>
          <w:sz w:val="32"/>
          <w:szCs w:val="32"/>
        </w:rPr>
        <w:t>6.研究拟订本区事业单位管理体制和机构改革方案，并组织实施。</w:t>
      </w:r>
    </w:p>
    <w:p>
      <w:pPr>
        <w:spacing w:line="620" w:lineRule="exact"/>
        <w:ind w:left="359" w:leftChars="171" w:firstLine="640" w:firstLineChars="200"/>
        <w:rPr>
          <w:rFonts w:ascii="仿宋_GB2312" w:eastAsia="仿宋_GB2312"/>
          <w:sz w:val="32"/>
          <w:szCs w:val="32"/>
        </w:rPr>
      </w:pPr>
      <w:r>
        <w:rPr>
          <w:rFonts w:hint="eastAsia" w:ascii="仿宋_GB2312" w:eastAsia="仿宋_GB2312"/>
          <w:sz w:val="32"/>
          <w:szCs w:val="32"/>
        </w:rPr>
        <w:t>7.负责审核报批相当正副处级事业单位的机构设置、职责配置和人员编制；核定相当正副科级事业单位的机构设置、职责配置和人员编制；统一管理全区事业编制总额；负责核定区委、区政府直属事业单位，本区党政机关，人大、政协、法院、检察院机关，工商联、人民团体机关所属事业单位的编制。</w:t>
      </w:r>
    </w:p>
    <w:p>
      <w:pPr>
        <w:spacing w:line="620" w:lineRule="exact"/>
        <w:ind w:left="359" w:leftChars="171" w:firstLine="640" w:firstLineChars="200"/>
        <w:rPr>
          <w:rFonts w:ascii="仿宋_GB2312" w:eastAsia="仿宋_GB2312"/>
          <w:sz w:val="32"/>
          <w:szCs w:val="32"/>
        </w:rPr>
      </w:pPr>
      <w:r>
        <w:rPr>
          <w:rFonts w:hint="eastAsia" w:ascii="仿宋_GB2312" w:eastAsia="仿宋_GB2312"/>
          <w:sz w:val="32"/>
          <w:szCs w:val="32"/>
        </w:rPr>
        <w:t>8.根据上级有关规定，审核报批本区机关、事业单位处级领导职数；核定本区机关和事业单位科级领导职数。</w:t>
      </w:r>
    </w:p>
    <w:p>
      <w:pPr>
        <w:spacing w:line="620" w:lineRule="exact"/>
        <w:ind w:left="359" w:leftChars="171" w:firstLine="640" w:firstLineChars="200"/>
        <w:rPr>
          <w:rFonts w:ascii="仿宋_GB2312" w:eastAsia="仿宋_GB2312"/>
          <w:sz w:val="32"/>
          <w:szCs w:val="32"/>
        </w:rPr>
      </w:pPr>
      <w:r>
        <w:rPr>
          <w:rFonts w:hint="eastAsia" w:ascii="仿宋_GB2312" w:eastAsia="仿宋_GB2312"/>
          <w:sz w:val="32"/>
          <w:szCs w:val="32"/>
        </w:rPr>
        <w:t>9.负责全区党政机关，人大、政协、法院、检察院机关，工商联、人民团体机关和事业单位增加人员计划的审核、新增人员和流动调整人员的审批；负责全区机关和事业单位使用临时工和社会化人员的审批；进一步强化机构编制实名制管理工作。</w:t>
      </w:r>
    </w:p>
    <w:p>
      <w:pPr>
        <w:spacing w:line="620" w:lineRule="exact"/>
        <w:ind w:left="359" w:leftChars="171" w:firstLine="640" w:firstLineChars="200"/>
        <w:rPr>
          <w:rFonts w:ascii="仿宋_GB2312" w:eastAsia="仿宋_GB2312"/>
          <w:sz w:val="32"/>
          <w:szCs w:val="32"/>
        </w:rPr>
      </w:pPr>
      <w:r>
        <w:rPr>
          <w:rFonts w:hint="eastAsia" w:ascii="仿宋_GB2312" w:eastAsia="仿宋_GB2312"/>
          <w:sz w:val="32"/>
          <w:szCs w:val="32"/>
        </w:rPr>
        <w:t>10.负责区委、区政府直属事业单位，本区党政机关，人大、政协、法院、检察院机关，工商联、人民团体机关所属事业单位的登记管理工作。</w:t>
      </w:r>
    </w:p>
    <w:p>
      <w:pPr>
        <w:spacing w:line="620" w:lineRule="exact"/>
        <w:ind w:left="359" w:leftChars="171" w:firstLine="640" w:firstLineChars="200"/>
        <w:rPr>
          <w:rFonts w:ascii="仿宋_GB2312" w:eastAsia="仿宋_GB2312"/>
          <w:sz w:val="32"/>
          <w:szCs w:val="32"/>
        </w:rPr>
      </w:pPr>
      <w:r>
        <w:rPr>
          <w:rFonts w:hint="eastAsia" w:ascii="仿宋_GB2312" w:eastAsia="仿宋_GB2312"/>
          <w:sz w:val="32"/>
          <w:szCs w:val="32"/>
        </w:rPr>
        <w:t>11.负责审核报批区议事协调机构和临时机构的设置、变更等事项。</w:t>
      </w:r>
    </w:p>
    <w:p>
      <w:pPr>
        <w:spacing w:line="620" w:lineRule="exact"/>
        <w:ind w:left="359" w:leftChars="171" w:firstLine="640" w:firstLineChars="200"/>
        <w:rPr>
          <w:rFonts w:ascii="仿宋_GB2312" w:eastAsia="仿宋_GB2312"/>
          <w:sz w:val="32"/>
          <w:szCs w:val="32"/>
        </w:rPr>
      </w:pPr>
      <w:r>
        <w:rPr>
          <w:rFonts w:hint="eastAsia" w:ascii="仿宋_GB2312" w:eastAsia="仿宋_GB2312"/>
          <w:sz w:val="32"/>
          <w:szCs w:val="32"/>
        </w:rPr>
        <w:t>12.负责监督检查本区各级机关、事业单位贯彻执行机构编制工作方针、政策、法规的情况以及机构编制的落实情况。</w:t>
      </w:r>
    </w:p>
    <w:p>
      <w:pPr>
        <w:spacing w:line="620" w:lineRule="exact"/>
        <w:ind w:left="359" w:leftChars="171" w:firstLine="640" w:firstLineChars="200"/>
        <w:rPr>
          <w:rFonts w:ascii="仿宋_GB2312" w:eastAsia="仿宋_GB2312"/>
          <w:sz w:val="32"/>
          <w:szCs w:val="32"/>
        </w:rPr>
      </w:pPr>
      <w:r>
        <w:rPr>
          <w:rFonts w:hint="eastAsia" w:ascii="仿宋_GB2312" w:eastAsia="仿宋_GB2312"/>
          <w:sz w:val="32"/>
          <w:szCs w:val="32"/>
        </w:rPr>
        <w:t>13.负责全区事业单位机构编制数据库的数据采集、汇总、更新、管理及与中央编办、市编办的联网工作；负责全区机构编制网络建设、维护、管理及安全保密工作；负责机构编制统计报表工作；其他机构编制信息管理工作。</w:t>
      </w:r>
    </w:p>
    <w:p>
      <w:pPr>
        <w:spacing w:line="620" w:lineRule="exact"/>
        <w:ind w:firstLine="640" w:firstLineChars="200"/>
        <w:rPr>
          <w:rFonts w:hint="eastAsia" w:ascii="仿宋_GB2312" w:eastAsia="仿宋_GB2312"/>
          <w:b/>
          <w:sz w:val="32"/>
          <w:szCs w:val="32"/>
        </w:rPr>
      </w:pPr>
      <w:r>
        <w:rPr>
          <w:rFonts w:hint="eastAsia" w:ascii="仿宋_GB2312" w:eastAsia="仿宋_GB2312"/>
          <w:sz w:val="32"/>
          <w:szCs w:val="32"/>
        </w:rPr>
        <w:t>14.承办区委、区政府和区编委交办的其他事项</w:t>
      </w:r>
      <w:r>
        <w:rPr>
          <w:rFonts w:hint="eastAsia" w:ascii="仿宋_GB2312" w:eastAsia="仿宋_GB2312"/>
          <w:b/>
          <w:sz w:val="32"/>
          <w:szCs w:val="32"/>
        </w:rPr>
        <w:t>。</w:t>
      </w:r>
    </w:p>
    <w:p>
      <w:pPr>
        <w:spacing w:line="620" w:lineRule="exact"/>
        <w:ind w:firstLine="640" w:firstLineChars="200"/>
        <w:rPr>
          <w:rFonts w:ascii="仿宋_GB2312" w:eastAsia="仿宋_GB2312"/>
          <w:color w:val="000000"/>
          <w:sz w:val="32"/>
          <w:szCs w:val="32"/>
        </w:rPr>
      </w:pPr>
      <w:r>
        <w:rPr>
          <w:rFonts w:hint="eastAsia" w:ascii="楷体_GB2312" w:hAnsi="Tahoma" w:eastAsia="楷体_GB2312" w:cs="Tahoma"/>
          <w:color w:val="000000"/>
          <w:sz w:val="32"/>
          <w:szCs w:val="32"/>
        </w:rPr>
        <w:t>（二）</w:t>
      </w:r>
      <w:r>
        <w:rPr>
          <w:rFonts w:hint="eastAsia" w:ascii="仿宋_GB2312" w:eastAsia="仿宋_GB2312"/>
          <w:sz w:val="32"/>
          <w:szCs w:val="32"/>
        </w:rPr>
        <w:t>本单位为行政机关，下设两个规范事业单位，实有在职人员19人，退休2人。</w:t>
      </w:r>
    </w:p>
    <w:p>
      <w:pPr>
        <w:spacing w:line="560" w:lineRule="exact"/>
        <w:ind w:left="359" w:leftChars="171" w:firstLine="320" w:firstLineChars="100"/>
        <w:rPr>
          <w:rFonts w:ascii="黑体" w:hAnsi="文星标宋" w:eastAsia="黑体" w:cs="Tahoma"/>
          <w:color w:val="000000"/>
          <w:sz w:val="32"/>
          <w:szCs w:val="32"/>
        </w:rPr>
      </w:pPr>
      <w:r>
        <w:rPr>
          <w:rFonts w:hint="eastAsia" w:ascii="黑体" w:hAnsi="文星标宋" w:eastAsia="黑体" w:cs="Tahoma"/>
          <w:color w:val="000000"/>
          <w:sz w:val="32"/>
          <w:szCs w:val="32"/>
        </w:rPr>
        <w:t>二、部门决算单位构成</w:t>
      </w:r>
    </w:p>
    <w:p>
      <w:pPr>
        <w:spacing w:line="560" w:lineRule="exact"/>
        <w:ind w:left="359" w:leftChars="171" w:firstLine="320" w:firstLineChars="100"/>
        <w:rPr>
          <w:rFonts w:ascii="仿宋_GB2312" w:eastAsia="仿宋_GB2312"/>
          <w:color w:val="000000"/>
          <w:sz w:val="32"/>
          <w:szCs w:val="32"/>
        </w:rPr>
      </w:pPr>
      <w:r>
        <w:rPr>
          <w:rFonts w:hint="eastAsia" w:ascii="仿宋_GB2312" w:eastAsia="仿宋_GB2312"/>
          <w:color w:val="000000"/>
          <w:sz w:val="32"/>
          <w:szCs w:val="32"/>
        </w:rPr>
        <w:t>从预算单位构成看，</w:t>
      </w:r>
      <w:r>
        <w:rPr>
          <w:rFonts w:hint="eastAsia" w:ascii="仿宋_GB2312" w:eastAsia="仿宋_GB2312"/>
          <w:sz w:val="32"/>
          <w:szCs w:val="32"/>
        </w:rPr>
        <w:t>大兴区机构编制委员会办公室</w:t>
      </w:r>
      <w:r>
        <w:rPr>
          <w:rFonts w:hint="eastAsia" w:ascii="仿宋_GB2312" w:eastAsia="仿宋_GB2312"/>
          <w:color w:val="000000"/>
          <w:sz w:val="32"/>
          <w:szCs w:val="32"/>
        </w:rPr>
        <w:t>部门决算包括：</w:t>
      </w:r>
      <w:r>
        <w:rPr>
          <w:rFonts w:hint="eastAsia" w:ascii="仿宋_GB2312" w:eastAsia="仿宋_GB2312"/>
          <w:sz w:val="32"/>
          <w:szCs w:val="32"/>
        </w:rPr>
        <w:t>大兴区机构编制委员会办公室</w:t>
      </w:r>
      <w:r>
        <w:rPr>
          <w:rFonts w:hint="eastAsia" w:ascii="仿宋_GB2312" w:eastAsia="仿宋_GB2312"/>
          <w:color w:val="000000"/>
          <w:sz w:val="32"/>
          <w:szCs w:val="32"/>
        </w:rPr>
        <w:t>本级决算、</w:t>
      </w:r>
      <w:r>
        <w:rPr>
          <w:rFonts w:hint="eastAsia" w:ascii="仿宋_GB2312" w:eastAsia="仿宋_GB2312"/>
          <w:sz w:val="32"/>
          <w:szCs w:val="32"/>
        </w:rPr>
        <w:t>2个所属规范收入事业单位</w:t>
      </w:r>
      <w:r>
        <w:rPr>
          <w:rFonts w:hint="eastAsia" w:ascii="仿宋_GB2312" w:eastAsia="仿宋_GB2312"/>
          <w:color w:val="000000"/>
          <w:sz w:val="32"/>
          <w:szCs w:val="32"/>
        </w:rPr>
        <w:t>部门决算（并入单位）。</w:t>
      </w:r>
    </w:p>
    <w:p>
      <w:pPr>
        <w:spacing w:line="620" w:lineRule="exact"/>
        <w:rPr>
          <w:rFonts w:ascii="楷体_GB2312" w:hAnsi="Tahoma" w:eastAsia="楷体_GB2312" w:cs="Tahoma"/>
          <w:color w:val="000000"/>
          <w:sz w:val="32"/>
          <w:szCs w:val="32"/>
        </w:rPr>
      </w:pPr>
      <w:r>
        <w:rPr>
          <w:rFonts w:hint="eastAsia" w:ascii="楷体_GB2312" w:hAnsi="Tahoma" w:eastAsia="楷体_GB2312" w:cs="Tahoma"/>
          <w:color w:val="000000"/>
          <w:sz w:val="32"/>
          <w:szCs w:val="32"/>
          <w:lang w:val="en-US" w:eastAsia="zh-CN"/>
        </w:rPr>
        <w:t xml:space="preserve">    </w:t>
      </w:r>
      <w:r>
        <w:rPr>
          <w:rFonts w:hint="eastAsia" w:ascii="楷体_GB2312" w:hAnsi="Tahoma" w:eastAsia="楷体_GB2312" w:cs="Tahoma"/>
          <w:color w:val="000000"/>
          <w:sz w:val="32"/>
          <w:szCs w:val="32"/>
        </w:rPr>
        <w:t>具体为：</w:t>
      </w:r>
    </w:p>
    <w:p>
      <w:pPr>
        <w:spacing w:line="620" w:lineRule="exact"/>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1. 大兴区机构编制委员会办公室，下设综合科、机构编制管理科、机构编制监督检查科、职能管理科。</w:t>
      </w:r>
    </w:p>
    <w:p>
      <w:pPr>
        <w:spacing w:line="620" w:lineRule="exact"/>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2. 大兴区事业单位法人登记管理中心。</w:t>
      </w:r>
    </w:p>
    <w:p>
      <w:pPr>
        <w:spacing w:line="620" w:lineRule="exact"/>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3. 大兴区编办电子政务中心。</w:t>
      </w:r>
    </w:p>
    <w:p>
      <w:pPr>
        <w:tabs>
          <w:tab w:val="center" w:pos="6979"/>
        </w:tabs>
        <w:spacing w:line="560" w:lineRule="exact"/>
        <w:ind w:firstLine="640" w:firstLineChars="200"/>
        <w:rPr>
          <w:rFonts w:ascii="黑体" w:hAnsi="文星标宋" w:eastAsia="黑体" w:cs="宋体"/>
          <w:bCs/>
          <w:color w:val="000000"/>
          <w:kern w:val="0"/>
          <w:sz w:val="32"/>
          <w:szCs w:val="32"/>
        </w:rPr>
      </w:pPr>
      <w:r>
        <w:rPr>
          <w:rFonts w:hint="eastAsia" w:ascii="黑体" w:hAnsi="文星标宋" w:eastAsia="黑体" w:cs="Tahoma"/>
          <w:color w:val="000000"/>
          <w:sz w:val="32"/>
          <w:szCs w:val="32"/>
        </w:rPr>
        <w:t>三、</w:t>
      </w:r>
      <w:r>
        <w:rPr>
          <w:rFonts w:hint="eastAsia" w:ascii="黑体" w:hAnsi="文星标宋" w:eastAsia="黑体" w:cs="宋体"/>
          <w:bCs/>
          <w:color w:val="000000"/>
          <w:kern w:val="0"/>
          <w:sz w:val="32"/>
          <w:szCs w:val="32"/>
        </w:rPr>
        <w:t>收入支出决算总体情况说明</w:t>
      </w:r>
    </w:p>
    <w:p>
      <w:pPr>
        <w:tabs>
          <w:tab w:val="center" w:pos="6979"/>
        </w:tabs>
        <w:spacing w:line="560" w:lineRule="exact"/>
        <w:ind w:firstLine="570"/>
        <w:rPr>
          <w:rFonts w:ascii="仿宋_GB2312" w:eastAsia="仿宋_GB2312"/>
          <w:color w:val="000000"/>
          <w:sz w:val="32"/>
          <w:szCs w:val="32"/>
        </w:rPr>
      </w:pPr>
      <w:r>
        <w:rPr>
          <w:rFonts w:hint="eastAsia" w:ascii="仿宋_GB2312" w:eastAsia="仿宋_GB2312"/>
          <w:color w:val="000000"/>
          <w:sz w:val="32"/>
          <w:szCs w:val="32"/>
        </w:rPr>
        <w:t>2018年度收、</w:t>
      </w:r>
      <w:r>
        <w:rPr>
          <w:rFonts w:ascii="仿宋_GB2312" w:eastAsia="仿宋_GB2312"/>
          <w:color w:val="000000"/>
          <w:sz w:val="32"/>
          <w:szCs w:val="32"/>
        </w:rPr>
        <w:t>支</w:t>
      </w:r>
      <w:r>
        <w:rPr>
          <w:rFonts w:hint="eastAsia" w:ascii="仿宋_GB2312" w:eastAsia="仿宋_GB2312"/>
          <w:color w:val="000000"/>
          <w:sz w:val="32"/>
          <w:szCs w:val="32"/>
        </w:rPr>
        <w:t>总计</w:t>
      </w:r>
      <w:r>
        <w:rPr>
          <w:rFonts w:hint="eastAsia" w:ascii="仿宋_GB2312" w:eastAsia="仿宋_GB2312"/>
          <w:color w:val="000000"/>
          <w:sz w:val="32"/>
          <w:szCs w:val="32"/>
          <w:lang w:val="en-US" w:eastAsia="zh-CN"/>
        </w:rPr>
        <w:t>533.16</w:t>
      </w:r>
      <w:r>
        <w:rPr>
          <w:rFonts w:hint="eastAsia" w:ascii="仿宋_GB2312" w:eastAsia="仿宋_GB2312"/>
          <w:color w:val="000000"/>
          <w:sz w:val="32"/>
          <w:szCs w:val="32"/>
        </w:rPr>
        <w:t>万元，</w:t>
      </w:r>
      <w:r>
        <w:rPr>
          <w:rFonts w:ascii="仿宋_GB2312" w:eastAsia="仿宋_GB2312"/>
          <w:color w:val="000000"/>
          <w:sz w:val="32"/>
          <w:szCs w:val="32"/>
        </w:rPr>
        <w:t>比上年</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53.79</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9.16</w:t>
      </w:r>
      <w:r>
        <w:rPr>
          <w:rFonts w:hint="eastAsia" w:ascii="仿宋_GB2312" w:eastAsia="仿宋_GB2312"/>
          <w:color w:val="000000"/>
          <w:sz w:val="32"/>
          <w:szCs w:val="32"/>
        </w:rPr>
        <w:t>%。</w:t>
      </w:r>
    </w:p>
    <w:p>
      <w:pPr>
        <w:tabs>
          <w:tab w:val="center" w:pos="6979"/>
        </w:tabs>
        <w:spacing w:line="560" w:lineRule="exact"/>
        <w:ind w:firstLine="570"/>
        <w:rPr>
          <w:rFonts w:ascii="仿宋_GB2312" w:eastAsia="仿宋_GB2312"/>
          <w:color w:val="000000"/>
          <w:sz w:val="32"/>
          <w:szCs w:val="32"/>
        </w:rPr>
      </w:pPr>
      <w:r>
        <w:rPr>
          <w:rFonts w:hint="eastAsia" w:ascii="仿宋_GB2312" w:eastAsia="仿宋_GB2312"/>
          <w:color w:val="000000"/>
          <w:sz w:val="32"/>
          <w:szCs w:val="32"/>
        </w:rPr>
        <w:t>（一</w:t>
      </w:r>
      <w:r>
        <w:rPr>
          <w:rFonts w:ascii="仿宋_GB2312" w:eastAsia="仿宋_GB2312"/>
          <w:color w:val="000000"/>
          <w:sz w:val="32"/>
          <w:szCs w:val="32"/>
        </w:rPr>
        <w:t>）</w:t>
      </w:r>
      <w:r>
        <w:rPr>
          <w:rFonts w:hint="eastAsia" w:ascii="仿宋_GB2312" w:eastAsia="仿宋_GB2312"/>
          <w:color w:val="000000"/>
          <w:sz w:val="32"/>
          <w:szCs w:val="32"/>
        </w:rPr>
        <w:t>收入决算</w:t>
      </w:r>
      <w:r>
        <w:rPr>
          <w:rFonts w:ascii="仿宋_GB2312" w:eastAsia="仿宋_GB2312"/>
          <w:color w:val="000000"/>
          <w:sz w:val="32"/>
          <w:szCs w:val="32"/>
        </w:rPr>
        <w:t>说明</w:t>
      </w:r>
    </w:p>
    <w:p>
      <w:pPr>
        <w:tabs>
          <w:tab w:val="center" w:pos="6979"/>
        </w:tabs>
        <w:spacing w:line="560" w:lineRule="exact"/>
        <w:ind w:firstLine="570"/>
        <w:rPr>
          <w:rFonts w:ascii="仿宋_GB2312" w:eastAsia="仿宋_GB2312"/>
          <w:color w:val="000000"/>
          <w:sz w:val="32"/>
          <w:szCs w:val="32"/>
        </w:rPr>
      </w:pPr>
      <w:r>
        <w:rPr>
          <w:rFonts w:hint="eastAsia" w:ascii="仿宋_GB2312" w:eastAsia="仿宋_GB2312"/>
          <w:color w:val="000000"/>
          <w:sz w:val="32"/>
          <w:szCs w:val="32"/>
        </w:rPr>
        <w:t>2018年度本年收入合计</w:t>
      </w:r>
      <w:r>
        <w:rPr>
          <w:rFonts w:hint="eastAsia" w:ascii="仿宋_GB2312" w:eastAsia="仿宋_GB2312"/>
          <w:color w:val="000000"/>
          <w:sz w:val="32"/>
          <w:szCs w:val="32"/>
          <w:lang w:val="en-US" w:eastAsia="zh-CN"/>
        </w:rPr>
        <w:t>533.16</w:t>
      </w:r>
      <w:r>
        <w:rPr>
          <w:rFonts w:hint="eastAsia" w:ascii="仿宋_GB2312" w:eastAsia="仿宋_GB2312"/>
          <w:color w:val="000000"/>
          <w:sz w:val="32"/>
          <w:szCs w:val="32"/>
        </w:rPr>
        <w:t>万元，</w:t>
      </w:r>
      <w:r>
        <w:rPr>
          <w:rFonts w:ascii="仿宋_GB2312" w:eastAsia="仿宋_GB2312"/>
          <w:color w:val="000000"/>
          <w:sz w:val="32"/>
          <w:szCs w:val="32"/>
        </w:rPr>
        <w:t>比上年</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53.79</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9.16</w:t>
      </w:r>
      <w:r>
        <w:rPr>
          <w:rFonts w:hint="eastAsia" w:ascii="仿宋_GB2312" w:eastAsia="仿宋_GB2312"/>
          <w:color w:val="000000"/>
          <w:sz w:val="32"/>
          <w:szCs w:val="32"/>
        </w:rPr>
        <w:t>%，其中：财政拨款收入</w:t>
      </w:r>
      <w:r>
        <w:rPr>
          <w:rFonts w:hint="eastAsia" w:ascii="仿宋_GB2312" w:eastAsia="仿宋_GB2312"/>
          <w:color w:val="000000"/>
          <w:sz w:val="32"/>
          <w:szCs w:val="32"/>
          <w:lang w:val="en-US" w:eastAsia="zh-CN"/>
        </w:rPr>
        <w:t>533.16</w:t>
      </w:r>
      <w:r>
        <w:rPr>
          <w:rFonts w:hint="eastAsia" w:ascii="仿宋_GB2312" w:eastAsia="仿宋_GB2312"/>
          <w:color w:val="000000"/>
          <w:sz w:val="32"/>
          <w:szCs w:val="32"/>
        </w:rPr>
        <w:t>万元，占收入合计的</w:t>
      </w:r>
      <w:r>
        <w:rPr>
          <w:rFonts w:hint="eastAsia" w:ascii="仿宋_GB2312" w:eastAsia="仿宋_GB2312"/>
          <w:color w:val="000000"/>
          <w:sz w:val="32"/>
          <w:szCs w:val="32"/>
          <w:lang w:val="en-US" w:eastAsia="zh-CN"/>
        </w:rPr>
        <w:t>100</w:t>
      </w:r>
      <w:r>
        <w:rPr>
          <w:rFonts w:hint="eastAsia" w:ascii="仿宋_GB2312" w:eastAsia="仿宋_GB2312"/>
          <w:color w:val="000000"/>
          <w:sz w:val="32"/>
          <w:szCs w:val="32"/>
        </w:rPr>
        <w:t>%。</w:t>
      </w:r>
    </w:p>
    <w:p>
      <w:pPr>
        <w:tabs>
          <w:tab w:val="center" w:pos="6979"/>
        </w:tabs>
        <w:spacing w:line="560" w:lineRule="exact"/>
        <w:ind w:firstLine="570"/>
        <w:rPr>
          <w:rFonts w:ascii="仿宋_GB2312" w:eastAsia="仿宋_GB2312"/>
          <w:color w:val="000000"/>
          <w:sz w:val="32"/>
          <w:szCs w:val="32"/>
        </w:rPr>
      </w:pPr>
      <w:r>
        <w:rPr>
          <w:rFonts w:hint="eastAsia" w:ascii="仿宋_GB2312" w:eastAsia="仿宋_GB2312"/>
          <w:color w:val="000000"/>
          <w:sz w:val="32"/>
          <w:szCs w:val="32"/>
        </w:rPr>
        <w:t>（二</w:t>
      </w:r>
      <w:r>
        <w:rPr>
          <w:rFonts w:ascii="仿宋_GB2312" w:eastAsia="仿宋_GB2312"/>
          <w:color w:val="000000"/>
          <w:sz w:val="32"/>
          <w:szCs w:val="32"/>
        </w:rPr>
        <w:t>）</w:t>
      </w:r>
      <w:r>
        <w:rPr>
          <w:rFonts w:hint="eastAsia" w:ascii="仿宋_GB2312" w:eastAsia="仿宋_GB2312"/>
          <w:color w:val="000000"/>
          <w:sz w:val="32"/>
          <w:szCs w:val="32"/>
        </w:rPr>
        <w:t>支出决算</w:t>
      </w:r>
      <w:r>
        <w:rPr>
          <w:rFonts w:ascii="仿宋_GB2312" w:eastAsia="仿宋_GB2312"/>
          <w:color w:val="000000"/>
          <w:sz w:val="32"/>
          <w:szCs w:val="32"/>
        </w:rPr>
        <w:t>说明</w:t>
      </w:r>
    </w:p>
    <w:p>
      <w:pPr>
        <w:tabs>
          <w:tab w:val="center" w:pos="6979"/>
        </w:tabs>
        <w:spacing w:line="560" w:lineRule="exact"/>
        <w:ind w:firstLine="570"/>
        <w:rPr>
          <w:rFonts w:ascii="仿宋_GB2312" w:eastAsia="仿宋_GB2312"/>
          <w:color w:val="000000"/>
          <w:sz w:val="32"/>
          <w:szCs w:val="32"/>
        </w:rPr>
      </w:pPr>
      <w:r>
        <w:rPr>
          <w:rFonts w:hint="eastAsia" w:ascii="仿宋_GB2312" w:eastAsia="仿宋_GB2312"/>
          <w:color w:val="000000"/>
          <w:sz w:val="32"/>
          <w:szCs w:val="32"/>
        </w:rPr>
        <w:t>2018年度本年支出合计</w:t>
      </w:r>
      <w:r>
        <w:rPr>
          <w:rFonts w:hint="eastAsia" w:ascii="仿宋_GB2312" w:eastAsia="仿宋_GB2312"/>
          <w:color w:val="000000"/>
          <w:sz w:val="32"/>
          <w:szCs w:val="32"/>
          <w:lang w:val="en-US" w:eastAsia="zh-CN"/>
        </w:rPr>
        <w:t>533.16</w:t>
      </w:r>
      <w:r>
        <w:rPr>
          <w:rFonts w:hint="eastAsia" w:ascii="仿宋_GB2312" w:eastAsia="仿宋_GB2312"/>
          <w:color w:val="000000"/>
          <w:sz w:val="32"/>
          <w:szCs w:val="32"/>
        </w:rPr>
        <w:t>万元，</w:t>
      </w:r>
      <w:r>
        <w:rPr>
          <w:rFonts w:ascii="仿宋_GB2312" w:eastAsia="仿宋_GB2312"/>
          <w:color w:val="000000"/>
          <w:sz w:val="32"/>
          <w:szCs w:val="32"/>
        </w:rPr>
        <w:t>比上年</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53.79</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9.16</w:t>
      </w:r>
      <w:r>
        <w:rPr>
          <w:rFonts w:hint="eastAsia" w:ascii="仿宋_GB2312" w:eastAsia="仿宋_GB2312"/>
          <w:color w:val="000000"/>
          <w:sz w:val="32"/>
          <w:szCs w:val="32"/>
        </w:rPr>
        <w:t>%，其中：基本支出</w:t>
      </w:r>
      <w:r>
        <w:rPr>
          <w:rFonts w:hint="eastAsia" w:ascii="仿宋_GB2312" w:eastAsia="仿宋_GB2312"/>
          <w:color w:val="000000"/>
          <w:sz w:val="32"/>
          <w:szCs w:val="32"/>
          <w:lang w:val="en-US" w:eastAsia="zh-CN"/>
        </w:rPr>
        <w:t>508.57</w:t>
      </w:r>
      <w:r>
        <w:rPr>
          <w:rFonts w:hint="eastAsia" w:ascii="仿宋_GB2312" w:eastAsia="仿宋_GB2312"/>
          <w:color w:val="000000"/>
          <w:sz w:val="32"/>
          <w:szCs w:val="32"/>
        </w:rPr>
        <w:t>万元，占支出合计的</w:t>
      </w:r>
      <w:r>
        <w:rPr>
          <w:rFonts w:hint="eastAsia" w:ascii="仿宋_GB2312" w:eastAsia="仿宋_GB2312"/>
          <w:color w:val="000000"/>
          <w:sz w:val="32"/>
          <w:szCs w:val="32"/>
          <w:lang w:val="en-US" w:eastAsia="zh-CN"/>
        </w:rPr>
        <w:t>95.39</w:t>
      </w:r>
      <w:r>
        <w:rPr>
          <w:rFonts w:hint="eastAsia" w:ascii="仿宋_GB2312" w:eastAsia="仿宋_GB2312"/>
          <w:color w:val="000000"/>
          <w:sz w:val="32"/>
          <w:szCs w:val="32"/>
        </w:rPr>
        <w:t>%；项目支出</w:t>
      </w:r>
      <w:r>
        <w:rPr>
          <w:rFonts w:hint="eastAsia" w:ascii="仿宋_GB2312" w:eastAsia="仿宋_GB2312"/>
          <w:color w:val="000000"/>
          <w:sz w:val="32"/>
          <w:szCs w:val="32"/>
          <w:lang w:val="en-US" w:eastAsia="zh-CN"/>
        </w:rPr>
        <w:t>24.59</w:t>
      </w:r>
      <w:r>
        <w:rPr>
          <w:rFonts w:hint="eastAsia" w:ascii="仿宋_GB2312" w:eastAsia="仿宋_GB2312"/>
          <w:color w:val="000000"/>
          <w:sz w:val="32"/>
          <w:szCs w:val="32"/>
        </w:rPr>
        <w:t>万元，占支出合计的</w:t>
      </w:r>
      <w:r>
        <w:rPr>
          <w:rFonts w:hint="eastAsia" w:ascii="仿宋_GB2312" w:eastAsia="仿宋_GB2312"/>
          <w:color w:val="000000"/>
          <w:sz w:val="32"/>
          <w:szCs w:val="32"/>
          <w:lang w:val="en-US" w:eastAsia="zh-CN"/>
        </w:rPr>
        <w:t>4.61</w:t>
      </w:r>
      <w:r>
        <w:rPr>
          <w:rFonts w:hint="eastAsia" w:ascii="仿宋_GB2312" w:eastAsia="仿宋_GB2312"/>
          <w:color w:val="000000"/>
          <w:sz w:val="32"/>
          <w:szCs w:val="32"/>
        </w:rPr>
        <w:t>%。</w:t>
      </w:r>
    </w:p>
    <w:p>
      <w:pPr>
        <w:tabs>
          <w:tab w:val="center" w:pos="6979"/>
        </w:tabs>
        <w:spacing w:line="560" w:lineRule="exact"/>
        <w:ind w:firstLine="627" w:firstLineChars="196"/>
        <w:rPr>
          <w:rFonts w:ascii="黑体" w:hAnsi="文星标宋" w:eastAsia="黑体" w:cs="宋体"/>
          <w:bCs/>
          <w:color w:val="000000"/>
          <w:kern w:val="0"/>
          <w:sz w:val="32"/>
          <w:szCs w:val="32"/>
        </w:rPr>
      </w:pPr>
      <w:r>
        <w:rPr>
          <w:rFonts w:hint="eastAsia" w:ascii="黑体" w:hAnsi="文星标宋" w:eastAsia="黑体" w:cs="Tahoma"/>
          <w:color w:val="000000"/>
          <w:sz w:val="32"/>
          <w:szCs w:val="32"/>
        </w:rPr>
        <w:t>四、</w:t>
      </w:r>
      <w:r>
        <w:rPr>
          <w:rFonts w:ascii="黑体" w:hAnsi="文星标宋" w:eastAsia="黑体" w:cs="宋体"/>
          <w:bCs/>
          <w:color w:val="000000"/>
          <w:kern w:val="0"/>
          <w:sz w:val="32"/>
          <w:szCs w:val="32"/>
        </w:rPr>
        <w:t>财政拨款</w:t>
      </w:r>
      <w:r>
        <w:rPr>
          <w:rFonts w:hint="eastAsia" w:ascii="黑体" w:hAnsi="文星标宋" w:eastAsia="黑体" w:cs="宋体"/>
          <w:bCs/>
          <w:color w:val="000000"/>
          <w:kern w:val="0"/>
          <w:sz w:val="32"/>
          <w:szCs w:val="32"/>
        </w:rPr>
        <w:t>收入支出决算</w:t>
      </w:r>
      <w:r>
        <w:rPr>
          <w:rFonts w:ascii="黑体" w:hAnsi="文星标宋" w:eastAsia="黑体" w:cs="宋体"/>
          <w:bCs/>
          <w:color w:val="000000"/>
          <w:kern w:val="0"/>
          <w:sz w:val="32"/>
          <w:szCs w:val="32"/>
        </w:rPr>
        <w:t>总体情况说明</w:t>
      </w:r>
    </w:p>
    <w:p>
      <w:pPr>
        <w:tabs>
          <w:tab w:val="center" w:pos="6979"/>
        </w:tabs>
        <w:spacing w:line="560" w:lineRule="exact"/>
        <w:ind w:firstLine="570"/>
        <w:rPr>
          <w:rFonts w:ascii="仿宋_GB2312" w:eastAsia="仿宋_GB2312"/>
          <w:color w:val="000000"/>
          <w:sz w:val="32"/>
          <w:szCs w:val="32"/>
        </w:rPr>
      </w:pPr>
      <w:r>
        <w:rPr>
          <w:rFonts w:hint="eastAsia" w:ascii="仿宋_GB2312" w:eastAsia="仿宋_GB2312"/>
          <w:color w:val="000000"/>
          <w:sz w:val="32"/>
          <w:szCs w:val="32"/>
        </w:rPr>
        <w:t>2018年度财政拨款收、</w:t>
      </w:r>
      <w:r>
        <w:rPr>
          <w:rFonts w:ascii="仿宋_GB2312" w:eastAsia="仿宋_GB2312"/>
          <w:color w:val="000000"/>
          <w:sz w:val="32"/>
          <w:szCs w:val="32"/>
        </w:rPr>
        <w:t>支</w:t>
      </w:r>
      <w:r>
        <w:rPr>
          <w:rFonts w:hint="eastAsia" w:ascii="仿宋_GB2312" w:eastAsia="仿宋_GB2312"/>
          <w:color w:val="000000"/>
          <w:sz w:val="32"/>
          <w:szCs w:val="32"/>
        </w:rPr>
        <w:t>总计</w:t>
      </w:r>
      <w:r>
        <w:rPr>
          <w:rFonts w:hint="eastAsia" w:ascii="仿宋_GB2312" w:eastAsia="仿宋_GB2312"/>
          <w:color w:val="000000"/>
          <w:sz w:val="32"/>
          <w:szCs w:val="32"/>
          <w:lang w:val="en-US" w:eastAsia="zh-CN"/>
        </w:rPr>
        <w:t>533.16</w:t>
      </w:r>
      <w:r>
        <w:rPr>
          <w:rFonts w:hint="eastAsia" w:ascii="仿宋_GB2312" w:eastAsia="仿宋_GB2312"/>
          <w:color w:val="000000"/>
          <w:sz w:val="32"/>
          <w:szCs w:val="32"/>
        </w:rPr>
        <w:t>万元，比上年减少</w:t>
      </w:r>
      <w:r>
        <w:rPr>
          <w:rFonts w:hint="eastAsia" w:ascii="仿宋_GB2312" w:eastAsia="仿宋_GB2312"/>
          <w:color w:val="000000"/>
          <w:sz w:val="32"/>
          <w:szCs w:val="32"/>
          <w:lang w:val="en-US" w:eastAsia="zh-CN"/>
        </w:rPr>
        <w:t>53.79</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9.16</w:t>
      </w:r>
      <w:r>
        <w:rPr>
          <w:rFonts w:hint="eastAsia" w:ascii="仿宋_GB2312" w:eastAsia="仿宋_GB2312"/>
          <w:color w:val="000000"/>
          <w:sz w:val="32"/>
          <w:szCs w:val="32"/>
        </w:rPr>
        <w:t>%。主要原因：</w:t>
      </w:r>
      <w:r>
        <w:rPr>
          <w:rFonts w:hint="eastAsia" w:ascii="仿宋_GB2312" w:eastAsia="仿宋_GB2312"/>
          <w:color w:val="000000"/>
          <w:sz w:val="32"/>
          <w:szCs w:val="32"/>
          <w:lang w:val="en-US" w:eastAsia="zh-CN"/>
        </w:rPr>
        <w:t>2018年5月退休一人</w:t>
      </w:r>
      <w:r>
        <w:rPr>
          <w:rFonts w:hint="eastAsia" w:ascii="仿宋_GB2312" w:eastAsia="仿宋_GB2312"/>
          <w:color w:val="000000"/>
          <w:sz w:val="32"/>
          <w:szCs w:val="32"/>
        </w:rPr>
        <w:t>。</w:t>
      </w:r>
    </w:p>
    <w:p>
      <w:pPr>
        <w:tabs>
          <w:tab w:val="center" w:pos="6979"/>
        </w:tabs>
        <w:spacing w:line="560" w:lineRule="exact"/>
        <w:ind w:firstLine="627" w:firstLineChars="196"/>
        <w:rPr>
          <w:rFonts w:ascii="黑体" w:eastAsia="黑体"/>
          <w:b/>
          <w:sz w:val="28"/>
          <w:szCs w:val="28"/>
        </w:rPr>
      </w:pPr>
      <w:r>
        <w:rPr>
          <w:rFonts w:hint="eastAsia" w:ascii="黑体" w:hAnsi="文星标宋" w:eastAsia="黑体" w:cs="Tahoma"/>
          <w:color w:val="000000"/>
          <w:sz w:val="32"/>
          <w:szCs w:val="32"/>
        </w:rPr>
        <w:t>五、</w:t>
      </w:r>
      <w:r>
        <w:rPr>
          <w:rFonts w:hint="eastAsia" w:ascii="黑体" w:hAnsi="文星标宋" w:eastAsia="黑体" w:cs="宋体"/>
          <w:bCs/>
          <w:color w:val="000000"/>
          <w:kern w:val="0"/>
          <w:sz w:val="32"/>
          <w:szCs w:val="32"/>
        </w:rPr>
        <w:t>一般公共预算财政拨款支出决算情况说明</w:t>
      </w:r>
    </w:p>
    <w:p>
      <w:pPr>
        <w:autoSpaceDE w:val="0"/>
        <w:autoSpaceDN w:val="0"/>
        <w:adjustRightInd w:val="0"/>
        <w:spacing w:line="56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（一）一般公共预算财政拨款支出决算总体情况</w:t>
      </w:r>
    </w:p>
    <w:p>
      <w:pPr>
        <w:autoSpaceDE w:val="0"/>
        <w:autoSpaceDN w:val="0"/>
        <w:adjustRightInd w:val="0"/>
        <w:spacing w:line="560" w:lineRule="exact"/>
        <w:ind w:firstLine="640" w:firstLineChars="200"/>
        <w:jc w:val="left"/>
        <w:rPr>
          <w:rFonts w:hint="eastAsia" w:ascii="仿宋_GB2312" w:eastAsia="仿宋_GB2312"/>
          <w:color w:val="000000"/>
          <w:sz w:val="32"/>
          <w:szCs w:val="32"/>
        </w:rPr>
      </w:pPr>
      <w:r>
        <w:rPr>
          <w:rFonts w:hint="eastAsia" w:ascii="仿宋_GB2312" w:eastAsia="仿宋_GB2312"/>
          <w:color w:val="000000"/>
          <w:sz w:val="32"/>
          <w:szCs w:val="32"/>
        </w:rPr>
        <w:t>2018年度一般公共预算财政拨款支出</w:t>
      </w:r>
      <w:r>
        <w:rPr>
          <w:rFonts w:hint="eastAsia" w:ascii="仿宋_GB2312" w:eastAsia="仿宋_GB2312"/>
          <w:color w:val="000000"/>
          <w:sz w:val="32"/>
          <w:szCs w:val="32"/>
          <w:lang w:val="en-US" w:eastAsia="zh-CN"/>
        </w:rPr>
        <w:t>533.16</w:t>
      </w:r>
      <w:r>
        <w:rPr>
          <w:rFonts w:hint="eastAsia" w:ascii="仿宋_GB2312" w:eastAsia="仿宋_GB2312"/>
          <w:color w:val="000000"/>
          <w:sz w:val="32"/>
          <w:szCs w:val="32"/>
        </w:rPr>
        <w:t>万元，主要用于以下方面：一般公共服务支出</w:t>
      </w:r>
      <w:r>
        <w:rPr>
          <w:rFonts w:hint="eastAsia" w:ascii="仿宋_GB2312" w:eastAsia="仿宋_GB2312"/>
          <w:color w:val="000000"/>
          <w:sz w:val="32"/>
          <w:szCs w:val="32"/>
          <w:lang w:val="en-US" w:eastAsia="zh-CN"/>
        </w:rPr>
        <w:t>454.54</w:t>
      </w:r>
      <w:r>
        <w:rPr>
          <w:rFonts w:hint="eastAsia" w:ascii="仿宋_GB2312" w:eastAsia="仿宋_GB2312"/>
          <w:color w:val="000000"/>
          <w:sz w:val="32"/>
          <w:szCs w:val="32"/>
        </w:rPr>
        <w:t>万元，占本年财政拨款支出</w:t>
      </w:r>
      <w:r>
        <w:rPr>
          <w:rFonts w:hint="eastAsia" w:ascii="仿宋_GB2312" w:eastAsia="仿宋_GB2312"/>
          <w:color w:val="000000"/>
          <w:sz w:val="32"/>
          <w:szCs w:val="32"/>
          <w:lang w:val="en-US" w:eastAsia="zh-CN"/>
        </w:rPr>
        <w:t>85.26</w:t>
      </w:r>
      <w:r>
        <w:rPr>
          <w:rFonts w:hint="eastAsia" w:ascii="仿宋_GB2312" w:eastAsia="仿宋_GB2312"/>
          <w:color w:val="000000"/>
          <w:sz w:val="32"/>
          <w:szCs w:val="32"/>
        </w:rPr>
        <w:t>%；</w:t>
      </w:r>
      <w:r>
        <w:rPr>
          <w:rFonts w:hint="eastAsia" w:ascii="仿宋_GB2312" w:hAnsi="文星标宋" w:eastAsia="仿宋_GB2312" w:cs="宋体"/>
          <w:bCs/>
          <w:color w:val="000000"/>
          <w:kern w:val="0"/>
          <w:sz w:val="32"/>
          <w:szCs w:val="32"/>
        </w:rPr>
        <w:t>社会保障和就业支出</w:t>
      </w:r>
      <w:r>
        <w:rPr>
          <w:rFonts w:hint="eastAsia" w:ascii="仿宋_GB2312" w:hAnsi="文星标宋" w:eastAsia="仿宋_GB2312" w:cs="宋体"/>
          <w:bCs/>
          <w:color w:val="000000"/>
          <w:kern w:val="0"/>
          <w:sz w:val="32"/>
          <w:szCs w:val="32"/>
          <w:lang w:val="en-US" w:eastAsia="zh-CN"/>
        </w:rPr>
        <w:t>53.06</w:t>
      </w:r>
      <w:r>
        <w:rPr>
          <w:rFonts w:hint="eastAsia" w:ascii="仿宋_GB2312" w:eastAsia="仿宋_GB2312"/>
          <w:color w:val="000000"/>
          <w:sz w:val="32"/>
          <w:szCs w:val="32"/>
        </w:rPr>
        <w:t xml:space="preserve"> 万元，占本年财政拨款支出</w:t>
      </w:r>
      <w:r>
        <w:rPr>
          <w:rFonts w:hint="eastAsia" w:ascii="仿宋_GB2312" w:eastAsia="仿宋_GB2312"/>
          <w:color w:val="000000"/>
          <w:sz w:val="32"/>
          <w:szCs w:val="32"/>
          <w:lang w:val="en-US" w:eastAsia="zh-CN"/>
        </w:rPr>
        <w:t>9.95</w:t>
      </w:r>
      <w:r>
        <w:rPr>
          <w:rFonts w:hint="eastAsia" w:ascii="仿宋_GB2312" w:eastAsia="仿宋_GB2312"/>
          <w:color w:val="000000"/>
          <w:sz w:val="32"/>
          <w:szCs w:val="32"/>
        </w:rPr>
        <w:t>%；</w:t>
      </w:r>
      <w:r>
        <w:rPr>
          <w:rFonts w:hint="eastAsia" w:ascii="仿宋_GB2312" w:hAnsi="文星标宋" w:eastAsia="仿宋_GB2312" w:cs="宋体"/>
          <w:bCs/>
          <w:color w:val="000000"/>
          <w:kern w:val="0"/>
          <w:sz w:val="32"/>
          <w:szCs w:val="32"/>
        </w:rPr>
        <w:t>医疗卫生与计划生育支出2</w:t>
      </w:r>
      <w:r>
        <w:rPr>
          <w:rFonts w:hint="eastAsia" w:ascii="仿宋_GB2312" w:hAnsi="文星标宋" w:eastAsia="仿宋_GB2312" w:cs="宋体"/>
          <w:bCs/>
          <w:color w:val="000000"/>
          <w:kern w:val="0"/>
          <w:sz w:val="32"/>
          <w:szCs w:val="32"/>
          <w:lang w:val="en-US" w:eastAsia="zh-CN"/>
        </w:rPr>
        <w:t>5.56</w:t>
      </w:r>
      <w:r>
        <w:rPr>
          <w:rFonts w:hint="eastAsia" w:ascii="仿宋_GB2312" w:hAnsi="文星标宋" w:eastAsia="仿宋_GB2312" w:cs="宋体"/>
          <w:bCs/>
          <w:color w:val="000000"/>
          <w:kern w:val="0"/>
          <w:sz w:val="32"/>
          <w:szCs w:val="32"/>
        </w:rPr>
        <w:t>万元，</w:t>
      </w:r>
      <w:r>
        <w:rPr>
          <w:rFonts w:hint="eastAsia" w:ascii="仿宋_GB2312" w:eastAsia="仿宋_GB2312"/>
          <w:color w:val="000000"/>
          <w:sz w:val="32"/>
          <w:szCs w:val="32"/>
        </w:rPr>
        <w:t>占本年财政拨款支出</w:t>
      </w:r>
      <w:r>
        <w:rPr>
          <w:rFonts w:hint="eastAsia" w:ascii="仿宋_GB2312" w:eastAsia="仿宋_GB2312"/>
          <w:color w:val="000000"/>
          <w:sz w:val="32"/>
          <w:szCs w:val="32"/>
          <w:lang w:val="en-US" w:eastAsia="zh-CN"/>
        </w:rPr>
        <w:t>4.79</w:t>
      </w:r>
      <w:r>
        <w:rPr>
          <w:rFonts w:hint="eastAsia" w:ascii="仿宋_GB2312" w:eastAsia="仿宋_GB2312"/>
          <w:color w:val="000000"/>
          <w:sz w:val="32"/>
          <w:szCs w:val="32"/>
        </w:rPr>
        <w:t>%。</w:t>
      </w:r>
    </w:p>
    <w:p>
      <w:pPr>
        <w:autoSpaceDE w:val="0"/>
        <w:autoSpaceDN w:val="0"/>
        <w:adjustRightInd w:val="0"/>
        <w:spacing w:line="56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（二）一般公共预算财政拨款支出决算具体情况</w:t>
      </w:r>
    </w:p>
    <w:p>
      <w:pPr>
        <w:autoSpaceDE w:val="0"/>
        <w:autoSpaceDN w:val="0"/>
        <w:adjustRightInd w:val="0"/>
        <w:spacing w:line="56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1、“一般公共服务支出”2018年度决算</w:t>
      </w:r>
      <w:r>
        <w:rPr>
          <w:rFonts w:hint="eastAsia" w:ascii="仿宋_GB2312" w:eastAsia="仿宋_GB2312"/>
          <w:color w:val="000000"/>
          <w:sz w:val="32"/>
          <w:szCs w:val="32"/>
          <w:lang w:val="en-US" w:eastAsia="zh-CN"/>
        </w:rPr>
        <w:t>454.54</w:t>
      </w:r>
      <w:r>
        <w:rPr>
          <w:rFonts w:hint="eastAsia" w:ascii="仿宋_GB2312" w:eastAsia="仿宋_GB2312"/>
          <w:color w:val="000000"/>
          <w:sz w:val="32"/>
          <w:szCs w:val="32"/>
        </w:rPr>
        <w:t>万元，比2018年年初预算增加</w:t>
      </w:r>
      <w:r>
        <w:rPr>
          <w:rFonts w:hint="eastAsia" w:ascii="仿宋_GB2312" w:eastAsia="仿宋_GB2312"/>
          <w:color w:val="000000"/>
          <w:sz w:val="32"/>
          <w:szCs w:val="32"/>
          <w:lang w:val="en-US" w:eastAsia="zh-CN"/>
        </w:rPr>
        <w:t>12.66</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2.87</w:t>
      </w:r>
      <w:r>
        <w:rPr>
          <w:rFonts w:hint="eastAsia" w:ascii="仿宋_GB2312" w:eastAsia="仿宋_GB2312"/>
          <w:color w:val="000000"/>
          <w:sz w:val="32"/>
          <w:szCs w:val="32"/>
        </w:rPr>
        <w:t>%。其中：</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w:t>
      </w:r>
      <w:r>
        <w:rPr>
          <w:rFonts w:hint="eastAsia" w:ascii="仿宋_GB2312" w:eastAsia="仿宋_GB2312"/>
          <w:color w:val="000000"/>
          <w:sz w:val="32"/>
          <w:szCs w:val="32"/>
          <w:lang w:eastAsia="zh-CN"/>
        </w:rPr>
        <w:t>行政运行</w:t>
      </w:r>
      <w:r>
        <w:rPr>
          <w:rFonts w:hint="eastAsia" w:ascii="仿宋_GB2312" w:eastAsia="仿宋_GB2312"/>
          <w:color w:val="000000"/>
          <w:sz w:val="32"/>
          <w:szCs w:val="32"/>
        </w:rPr>
        <w:t>”2018年度决算</w:t>
      </w:r>
      <w:r>
        <w:rPr>
          <w:rFonts w:hint="eastAsia" w:ascii="仿宋_GB2312" w:eastAsia="仿宋_GB2312"/>
          <w:color w:val="000000"/>
          <w:sz w:val="32"/>
          <w:szCs w:val="32"/>
          <w:lang w:val="en-US" w:eastAsia="zh-CN"/>
        </w:rPr>
        <w:t>429.95</w:t>
      </w:r>
      <w:r>
        <w:rPr>
          <w:rFonts w:hint="eastAsia" w:ascii="仿宋_GB2312" w:eastAsia="仿宋_GB2312"/>
          <w:color w:val="000000"/>
          <w:sz w:val="32"/>
          <w:szCs w:val="32"/>
        </w:rPr>
        <w:t>万元，比2018年年初预算增加</w:t>
      </w:r>
      <w:r>
        <w:rPr>
          <w:rFonts w:hint="eastAsia" w:ascii="仿宋_GB2312" w:eastAsia="仿宋_GB2312"/>
          <w:color w:val="000000"/>
          <w:sz w:val="32"/>
          <w:szCs w:val="32"/>
          <w:lang w:val="en-US" w:eastAsia="zh-CN"/>
        </w:rPr>
        <w:t>12.66</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3.03</w:t>
      </w:r>
      <w:r>
        <w:rPr>
          <w:rFonts w:hint="eastAsia" w:ascii="仿宋_GB2312" w:eastAsia="仿宋_GB2312"/>
          <w:color w:val="000000"/>
          <w:sz w:val="32"/>
          <w:szCs w:val="32"/>
        </w:rPr>
        <w:t>%。主要原因：</w:t>
      </w:r>
      <w:r>
        <w:rPr>
          <w:rFonts w:hint="eastAsia" w:ascii="仿宋_GB2312" w:eastAsia="仿宋_GB2312"/>
          <w:color w:val="000000"/>
          <w:sz w:val="32"/>
          <w:szCs w:val="32"/>
          <w:lang w:eastAsia="zh-CN"/>
        </w:rPr>
        <w:t>政策性增资及年度绩效</w:t>
      </w:r>
      <w:r>
        <w:rPr>
          <w:rFonts w:hint="eastAsia" w:ascii="仿宋_GB2312" w:eastAsia="仿宋_GB2312"/>
          <w:color w:val="000000"/>
          <w:sz w:val="32"/>
          <w:szCs w:val="32"/>
        </w:rPr>
        <w:t>。</w:t>
      </w:r>
      <w:r>
        <w:rPr>
          <w:rFonts w:hint="eastAsia" w:ascii="仿宋_GB2312" w:eastAsia="仿宋_GB2312"/>
          <w:color w:val="000000"/>
          <w:sz w:val="32"/>
          <w:szCs w:val="32"/>
          <w:lang w:eastAsia="zh-CN"/>
        </w:rPr>
        <w:t>“一般行政管理事务”</w:t>
      </w:r>
      <w:r>
        <w:rPr>
          <w:rFonts w:hint="eastAsia" w:ascii="仿宋_GB2312" w:eastAsia="仿宋_GB2312"/>
          <w:color w:val="000000"/>
          <w:sz w:val="32"/>
          <w:szCs w:val="32"/>
        </w:rPr>
        <w:t>2018年度决算</w:t>
      </w:r>
      <w:r>
        <w:rPr>
          <w:rFonts w:hint="eastAsia" w:ascii="仿宋_GB2312" w:eastAsia="仿宋_GB2312"/>
          <w:color w:val="000000"/>
          <w:sz w:val="32"/>
          <w:szCs w:val="32"/>
          <w:lang w:val="en-US" w:eastAsia="zh-CN"/>
        </w:rPr>
        <w:t>24.59</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与</w:t>
      </w:r>
      <w:r>
        <w:rPr>
          <w:rFonts w:hint="eastAsia" w:ascii="仿宋_GB2312" w:eastAsia="仿宋_GB2312"/>
          <w:color w:val="000000"/>
          <w:sz w:val="32"/>
          <w:szCs w:val="32"/>
        </w:rPr>
        <w:t>2018年年初预算</w:t>
      </w:r>
      <w:r>
        <w:rPr>
          <w:rFonts w:hint="eastAsia" w:ascii="仿宋_GB2312" w:eastAsia="仿宋_GB2312"/>
          <w:color w:val="000000"/>
          <w:sz w:val="32"/>
          <w:szCs w:val="32"/>
          <w:lang w:eastAsia="zh-CN"/>
        </w:rPr>
        <w:t>一致</w:t>
      </w:r>
      <w:r>
        <w:rPr>
          <w:rFonts w:hint="eastAsia" w:ascii="仿宋_GB2312" w:eastAsia="仿宋_GB2312"/>
          <w:color w:val="000000"/>
          <w:sz w:val="32"/>
          <w:szCs w:val="32"/>
        </w:rPr>
        <w:t>。</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w:t>
      </w:r>
      <w:r>
        <w:rPr>
          <w:rFonts w:hint="eastAsia" w:ascii="仿宋_GB2312" w:eastAsia="仿宋_GB2312"/>
          <w:color w:val="000000"/>
          <w:sz w:val="32"/>
          <w:szCs w:val="32"/>
          <w:lang w:val="en-US" w:eastAsia="zh-CN"/>
        </w:rPr>
        <w:t>“社会保障和就业”</w:t>
      </w:r>
      <w:r>
        <w:rPr>
          <w:rFonts w:hint="eastAsia" w:ascii="仿宋_GB2312" w:eastAsia="仿宋_GB2312"/>
          <w:color w:val="000000"/>
          <w:sz w:val="32"/>
          <w:szCs w:val="32"/>
        </w:rPr>
        <w:t>2018年度决算</w:t>
      </w:r>
      <w:r>
        <w:rPr>
          <w:rFonts w:hint="eastAsia" w:ascii="仿宋_GB2312" w:eastAsia="仿宋_GB2312"/>
          <w:color w:val="000000"/>
          <w:sz w:val="32"/>
          <w:szCs w:val="32"/>
          <w:lang w:val="en-US" w:eastAsia="zh-CN"/>
        </w:rPr>
        <w:t>53.06万元，</w:t>
      </w:r>
      <w:r>
        <w:rPr>
          <w:rFonts w:hint="eastAsia" w:ascii="仿宋_GB2312" w:eastAsia="仿宋_GB2312"/>
          <w:color w:val="000000"/>
          <w:sz w:val="32"/>
          <w:szCs w:val="32"/>
        </w:rPr>
        <w:t>比2018年年初预算</w:t>
      </w:r>
      <w:r>
        <w:rPr>
          <w:rFonts w:hint="eastAsia" w:ascii="仿宋_GB2312" w:eastAsia="仿宋_GB2312"/>
          <w:color w:val="000000"/>
          <w:sz w:val="32"/>
          <w:szCs w:val="32"/>
          <w:lang w:eastAsia="zh-CN"/>
        </w:rPr>
        <w:t>减少</w:t>
      </w:r>
      <w:r>
        <w:rPr>
          <w:rFonts w:hint="eastAsia" w:ascii="仿宋_GB2312" w:eastAsia="仿宋_GB2312"/>
          <w:color w:val="000000"/>
          <w:sz w:val="32"/>
          <w:szCs w:val="32"/>
          <w:lang w:val="en-US" w:eastAsia="zh-CN"/>
        </w:rPr>
        <w:t>5.04万元，减少8.67%。</w:t>
      </w:r>
      <w:r>
        <w:rPr>
          <w:rFonts w:hint="eastAsia" w:ascii="仿宋_GB2312" w:eastAsia="仿宋_GB2312"/>
          <w:color w:val="000000"/>
          <w:sz w:val="32"/>
          <w:szCs w:val="32"/>
        </w:rPr>
        <w:t>其中：“</w:t>
      </w:r>
      <w:r>
        <w:rPr>
          <w:rFonts w:hint="eastAsia" w:ascii="仿宋_GB2312" w:eastAsia="仿宋_GB2312"/>
          <w:color w:val="000000"/>
          <w:sz w:val="32"/>
          <w:szCs w:val="32"/>
          <w:lang w:eastAsia="zh-CN"/>
        </w:rPr>
        <w:t>行政事业单位离退休</w:t>
      </w:r>
      <w:r>
        <w:rPr>
          <w:rFonts w:hint="eastAsia" w:ascii="仿宋_GB2312" w:eastAsia="仿宋_GB2312"/>
          <w:color w:val="000000"/>
          <w:sz w:val="32"/>
          <w:szCs w:val="32"/>
        </w:rPr>
        <w:t>”2018年度决算</w:t>
      </w:r>
      <w:r>
        <w:rPr>
          <w:rFonts w:hint="eastAsia" w:ascii="仿宋_GB2312" w:eastAsia="仿宋_GB2312"/>
          <w:color w:val="000000"/>
          <w:sz w:val="32"/>
          <w:szCs w:val="32"/>
          <w:lang w:val="en-US" w:eastAsia="zh-CN"/>
        </w:rPr>
        <w:t>53.06万元，</w:t>
      </w:r>
      <w:r>
        <w:rPr>
          <w:rFonts w:hint="eastAsia" w:ascii="仿宋_GB2312" w:eastAsia="仿宋_GB2312"/>
          <w:color w:val="000000"/>
          <w:sz w:val="32"/>
          <w:szCs w:val="32"/>
        </w:rPr>
        <w:t>比2018年年初预算</w:t>
      </w:r>
      <w:r>
        <w:rPr>
          <w:rFonts w:hint="eastAsia" w:ascii="仿宋_GB2312" w:eastAsia="仿宋_GB2312"/>
          <w:color w:val="000000"/>
          <w:sz w:val="32"/>
          <w:szCs w:val="32"/>
          <w:lang w:eastAsia="zh-CN"/>
        </w:rPr>
        <w:t>减少</w:t>
      </w:r>
      <w:r>
        <w:rPr>
          <w:rFonts w:hint="eastAsia" w:ascii="仿宋_GB2312" w:eastAsia="仿宋_GB2312"/>
          <w:color w:val="000000"/>
          <w:sz w:val="32"/>
          <w:szCs w:val="32"/>
          <w:lang w:val="en-US" w:eastAsia="zh-CN"/>
        </w:rPr>
        <w:t>5.04万元，减少8.67%，</w:t>
      </w:r>
      <w:r>
        <w:rPr>
          <w:rFonts w:hint="eastAsia" w:ascii="仿宋_GB2312" w:eastAsia="仿宋_GB2312"/>
          <w:color w:val="000000"/>
          <w:sz w:val="32"/>
          <w:szCs w:val="32"/>
        </w:rPr>
        <w:t>主要原因：</w:t>
      </w:r>
      <w:r>
        <w:rPr>
          <w:rFonts w:hint="eastAsia" w:ascii="仿宋_GB2312" w:eastAsia="仿宋_GB2312"/>
          <w:color w:val="000000"/>
          <w:sz w:val="32"/>
          <w:szCs w:val="32"/>
          <w:lang w:val="en-US" w:eastAsia="zh-CN"/>
        </w:rPr>
        <w:t>在职1人转退休、人员减少，社保基数调整。</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3、“医疗卫生与计划生育支出”</w:t>
      </w:r>
      <w:r>
        <w:rPr>
          <w:rFonts w:hint="eastAsia" w:ascii="仿宋_GB2312" w:eastAsia="仿宋_GB2312"/>
          <w:color w:val="000000"/>
          <w:sz w:val="32"/>
          <w:szCs w:val="32"/>
        </w:rPr>
        <w:t>2018年度决算</w:t>
      </w:r>
      <w:r>
        <w:rPr>
          <w:rFonts w:hint="eastAsia" w:ascii="仿宋_GB2312" w:eastAsia="仿宋_GB2312"/>
          <w:color w:val="000000"/>
          <w:sz w:val="32"/>
          <w:szCs w:val="32"/>
          <w:lang w:val="en-US" w:eastAsia="zh-CN"/>
        </w:rPr>
        <w:t>25.56万元，比2018年年初预算减少4.42万元，减少14.74%，其中：“行政事业单位医疗”2018年度决算25.56万元，比2018年年初预算减少4.42万元，减少14.74%，主要原因：在职1人转退休、人员减少，社保基数调整。</w:t>
      </w:r>
    </w:p>
    <w:p>
      <w:pPr>
        <w:spacing w:line="560" w:lineRule="exact"/>
        <w:ind w:firstLine="627" w:firstLineChars="196"/>
        <w:rPr>
          <w:rFonts w:ascii="黑体" w:hAnsi="文星标宋" w:eastAsia="黑体" w:cs="宋体"/>
          <w:bCs/>
          <w:color w:val="000000"/>
          <w:kern w:val="0"/>
          <w:sz w:val="32"/>
          <w:szCs w:val="32"/>
        </w:rPr>
      </w:pPr>
      <w:r>
        <w:rPr>
          <w:rFonts w:hint="eastAsia" w:ascii="黑体" w:hAnsi="文星标宋" w:eastAsia="黑体" w:cs="宋体"/>
          <w:bCs/>
          <w:color w:val="000000"/>
          <w:kern w:val="0"/>
          <w:sz w:val="32"/>
          <w:szCs w:val="32"/>
        </w:rPr>
        <w:t>六、财政拨款基本支出决算情况说明</w:t>
      </w:r>
    </w:p>
    <w:p>
      <w:pPr>
        <w:tabs>
          <w:tab w:val="center" w:pos="6979"/>
        </w:tabs>
        <w:spacing w:line="56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2018年本部门使用一般公共预算财政拨款安排基本支出</w:t>
      </w:r>
      <w:r>
        <w:rPr>
          <w:rFonts w:hint="eastAsia" w:ascii="仿宋_GB2312" w:eastAsia="仿宋_GB2312"/>
          <w:color w:val="000000"/>
          <w:sz w:val="32"/>
          <w:szCs w:val="32"/>
          <w:lang w:val="en-US" w:eastAsia="zh-CN"/>
        </w:rPr>
        <w:t>508.57</w:t>
      </w:r>
      <w:r>
        <w:rPr>
          <w:rFonts w:hint="eastAsia" w:ascii="仿宋_GB2312" w:eastAsia="仿宋_GB2312"/>
          <w:color w:val="000000"/>
          <w:sz w:val="32"/>
          <w:szCs w:val="32"/>
        </w:rPr>
        <w:t>万元，使用政府性基金财政拨款安排基本支出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万元，其中：（1）工资福利支出</w:t>
      </w:r>
      <w:r>
        <w:rPr>
          <w:rFonts w:hint="eastAsia" w:ascii="仿宋_GB2312" w:eastAsia="仿宋_GB2312"/>
          <w:color w:val="000000"/>
          <w:sz w:val="32"/>
          <w:szCs w:val="32"/>
          <w:lang w:val="en-US" w:eastAsia="zh-CN"/>
        </w:rPr>
        <w:t>468.79</w:t>
      </w:r>
      <w:r>
        <w:rPr>
          <w:rFonts w:hint="eastAsia" w:ascii="仿宋_GB2312" w:eastAsia="仿宋_GB2312"/>
          <w:color w:val="000000"/>
          <w:sz w:val="32"/>
          <w:szCs w:val="32"/>
        </w:rPr>
        <w:t>万元，包括基本工资</w:t>
      </w:r>
      <w:r>
        <w:rPr>
          <w:rFonts w:ascii="仿宋_GB2312" w:eastAsia="仿宋_GB2312"/>
          <w:color w:val="000000"/>
          <w:sz w:val="32"/>
          <w:szCs w:val="32"/>
        </w:rPr>
        <w:t>、津贴补贴、奖金、</w:t>
      </w:r>
      <w:r>
        <w:rPr>
          <w:rFonts w:hint="eastAsia" w:ascii="仿宋_GB2312" w:eastAsia="仿宋_GB2312"/>
          <w:color w:val="000000"/>
          <w:sz w:val="32"/>
          <w:szCs w:val="32"/>
        </w:rPr>
        <w:t>其他</w:t>
      </w:r>
      <w:r>
        <w:rPr>
          <w:rFonts w:ascii="仿宋_GB2312" w:eastAsia="仿宋_GB2312"/>
          <w:color w:val="000000"/>
          <w:sz w:val="32"/>
          <w:szCs w:val="32"/>
        </w:rPr>
        <w:t>社会保障缴费</w:t>
      </w:r>
      <w:r>
        <w:rPr>
          <w:rFonts w:hint="eastAsia" w:ascii="仿宋_GB2312" w:eastAsia="仿宋_GB2312"/>
          <w:color w:val="000000"/>
          <w:sz w:val="32"/>
          <w:szCs w:val="32"/>
        </w:rPr>
        <w:t>等</w:t>
      </w:r>
      <w:r>
        <w:rPr>
          <w:rFonts w:ascii="仿宋_GB2312" w:eastAsia="仿宋_GB2312"/>
          <w:color w:val="000000"/>
          <w:sz w:val="32"/>
          <w:szCs w:val="32"/>
        </w:rPr>
        <w:t>支出</w:t>
      </w:r>
      <w:r>
        <w:rPr>
          <w:rFonts w:hint="eastAsia" w:ascii="仿宋_GB2312" w:eastAsia="仿宋_GB2312"/>
          <w:color w:val="000000"/>
          <w:sz w:val="32"/>
          <w:szCs w:val="32"/>
        </w:rPr>
        <w:t>；（2）商品和服务支出</w:t>
      </w:r>
      <w:r>
        <w:rPr>
          <w:rFonts w:hint="eastAsia" w:ascii="仿宋_GB2312" w:eastAsia="仿宋_GB2312"/>
          <w:color w:val="000000"/>
          <w:sz w:val="32"/>
          <w:szCs w:val="32"/>
          <w:lang w:val="en-US" w:eastAsia="zh-CN"/>
        </w:rPr>
        <w:t>37.21</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r>
        <w:rPr>
          <w:rFonts w:hint="eastAsia" w:ascii="仿宋_GB2312" w:eastAsia="仿宋_GB2312"/>
          <w:color w:val="000000"/>
          <w:sz w:val="32"/>
          <w:szCs w:val="32"/>
        </w:rPr>
        <w:t>包括</w:t>
      </w:r>
      <w:r>
        <w:rPr>
          <w:rFonts w:ascii="仿宋_GB2312" w:eastAsia="仿宋_GB2312"/>
          <w:color w:val="000000"/>
          <w:sz w:val="32"/>
          <w:szCs w:val="32"/>
        </w:rPr>
        <w:t>办公费、手续费、邮电费、差旅费、维修（护）费、工会经费、福利费、公务用车运行维护费、其他交通费、其他商品和服务</w:t>
      </w:r>
      <w:r>
        <w:rPr>
          <w:rFonts w:hint="eastAsia" w:ascii="仿宋_GB2312" w:eastAsia="仿宋_GB2312"/>
          <w:color w:val="000000"/>
          <w:sz w:val="32"/>
          <w:szCs w:val="32"/>
        </w:rPr>
        <w:t>等</w:t>
      </w:r>
      <w:r>
        <w:rPr>
          <w:rFonts w:ascii="仿宋_GB2312" w:eastAsia="仿宋_GB2312"/>
          <w:color w:val="000000"/>
          <w:sz w:val="32"/>
          <w:szCs w:val="32"/>
        </w:rPr>
        <w:t>支出</w:t>
      </w:r>
      <w:r>
        <w:rPr>
          <w:rFonts w:hint="eastAsia" w:ascii="仿宋_GB2312" w:eastAsia="仿宋_GB2312"/>
          <w:color w:val="000000"/>
          <w:sz w:val="32"/>
          <w:szCs w:val="32"/>
        </w:rPr>
        <w:t>；（3）对个人和家庭补助支出</w:t>
      </w:r>
      <w:r>
        <w:rPr>
          <w:rFonts w:hint="eastAsia" w:ascii="仿宋_GB2312" w:eastAsia="仿宋_GB2312"/>
          <w:color w:val="000000"/>
          <w:sz w:val="32"/>
          <w:szCs w:val="32"/>
          <w:lang w:val="en-US" w:eastAsia="zh-CN"/>
        </w:rPr>
        <w:t>1.07</w:t>
      </w:r>
      <w:r>
        <w:rPr>
          <w:rFonts w:hint="eastAsia" w:ascii="仿宋_GB2312" w:eastAsia="仿宋_GB2312"/>
          <w:color w:val="000000"/>
          <w:sz w:val="32"/>
          <w:szCs w:val="32"/>
        </w:rPr>
        <w:t>元</w:t>
      </w:r>
      <w:r>
        <w:rPr>
          <w:rFonts w:hint="eastAsia" w:ascii="仿宋_GB2312" w:eastAsia="仿宋_GB2312"/>
          <w:color w:val="000000"/>
          <w:sz w:val="32"/>
          <w:szCs w:val="32"/>
          <w:lang w:eastAsia="zh-CN"/>
        </w:rPr>
        <w:t>，</w:t>
      </w:r>
      <w:r>
        <w:rPr>
          <w:rFonts w:hint="eastAsia" w:ascii="仿宋_GB2312" w:eastAsia="仿宋_GB2312"/>
          <w:color w:val="000000"/>
          <w:sz w:val="32"/>
          <w:szCs w:val="32"/>
        </w:rPr>
        <w:t>包括</w:t>
      </w:r>
      <w:r>
        <w:rPr>
          <w:rFonts w:ascii="仿宋_GB2312" w:eastAsia="仿宋_GB2312"/>
          <w:color w:val="000000"/>
          <w:sz w:val="32"/>
          <w:szCs w:val="32"/>
        </w:rPr>
        <w:t>退休费、其他对个人和家庭的补助</w:t>
      </w:r>
      <w:r>
        <w:rPr>
          <w:rFonts w:hint="eastAsia" w:ascii="仿宋_GB2312" w:eastAsia="仿宋_GB2312"/>
          <w:color w:val="000000"/>
          <w:sz w:val="32"/>
          <w:szCs w:val="32"/>
        </w:rPr>
        <w:t>等</w:t>
      </w:r>
      <w:r>
        <w:rPr>
          <w:rFonts w:ascii="仿宋_GB2312" w:eastAsia="仿宋_GB2312"/>
          <w:color w:val="000000"/>
          <w:sz w:val="32"/>
          <w:szCs w:val="32"/>
        </w:rPr>
        <w:t>支出</w:t>
      </w:r>
      <w:r>
        <w:rPr>
          <w:rFonts w:hint="eastAsia" w:ascii="仿宋_GB2312" w:eastAsia="仿宋_GB2312"/>
          <w:color w:val="000000"/>
          <w:sz w:val="32"/>
          <w:szCs w:val="32"/>
        </w:rPr>
        <w:t>。（4）其他资本性支出</w:t>
      </w:r>
      <w:r>
        <w:rPr>
          <w:rFonts w:hint="eastAsia" w:ascii="仿宋_GB2312" w:eastAsia="仿宋_GB2312"/>
          <w:color w:val="000000"/>
          <w:sz w:val="32"/>
          <w:szCs w:val="32"/>
          <w:lang w:val="en-US" w:eastAsia="zh-CN"/>
        </w:rPr>
        <w:t>1.50</w:t>
      </w:r>
      <w:r>
        <w:rPr>
          <w:rFonts w:hint="eastAsia" w:ascii="仿宋_GB2312" w:eastAsia="仿宋_GB2312"/>
          <w:color w:val="000000"/>
          <w:sz w:val="32"/>
          <w:szCs w:val="32"/>
        </w:rPr>
        <w:t>万元，包括</w:t>
      </w:r>
      <w:r>
        <w:rPr>
          <w:rFonts w:ascii="仿宋_GB2312" w:eastAsia="仿宋_GB2312"/>
          <w:color w:val="000000"/>
          <w:sz w:val="32"/>
          <w:szCs w:val="32"/>
        </w:rPr>
        <w:t>办公设备购置</w:t>
      </w:r>
      <w:r>
        <w:rPr>
          <w:rFonts w:hint="eastAsia" w:ascii="仿宋_GB2312" w:eastAsia="仿宋_GB2312"/>
          <w:color w:val="000000"/>
          <w:sz w:val="32"/>
          <w:szCs w:val="32"/>
        </w:rPr>
        <w:t>等</w:t>
      </w:r>
      <w:r>
        <w:rPr>
          <w:rFonts w:ascii="仿宋_GB2312" w:eastAsia="仿宋_GB2312"/>
          <w:color w:val="000000"/>
          <w:sz w:val="32"/>
          <w:szCs w:val="32"/>
        </w:rPr>
        <w:t>。</w:t>
      </w:r>
    </w:p>
    <w:p>
      <w:pPr>
        <w:spacing w:line="560" w:lineRule="exact"/>
        <w:ind w:firstLine="640" w:firstLineChars="200"/>
        <w:jc w:val="left"/>
        <w:rPr>
          <w:rFonts w:ascii="黑体" w:hAnsi="文星标宋" w:eastAsia="黑体" w:cs="Tahoma"/>
          <w:color w:val="000000"/>
          <w:sz w:val="32"/>
          <w:szCs w:val="32"/>
        </w:rPr>
      </w:pPr>
      <w:r>
        <w:rPr>
          <w:rFonts w:hint="eastAsia" w:ascii="黑体" w:hAnsi="文星标宋" w:eastAsia="黑体" w:cs="Tahoma"/>
          <w:color w:val="000000"/>
          <w:sz w:val="32"/>
          <w:szCs w:val="32"/>
        </w:rPr>
        <w:t>七、政府性基金预算财政拨款支出决算情况说明</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2018年</w:t>
      </w:r>
      <w:r>
        <w:rPr>
          <w:rFonts w:hint="eastAsia" w:ascii="仿宋_GB2312" w:eastAsia="仿宋_GB2312"/>
          <w:color w:val="000000"/>
          <w:sz w:val="32"/>
          <w:szCs w:val="32"/>
          <w:lang w:eastAsia="zh-CN"/>
        </w:rPr>
        <w:t>我单位未安排</w:t>
      </w:r>
      <w:r>
        <w:rPr>
          <w:rFonts w:hint="eastAsia" w:ascii="仿宋_GB2312" w:eastAsia="仿宋_GB2312"/>
          <w:color w:val="000000"/>
          <w:sz w:val="32"/>
          <w:szCs w:val="32"/>
        </w:rPr>
        <w:t>政府性基金预算财政拨款。</w:t>
      </w:r>
    </w:p>
    <w:p>
      <w:pPr>
        <w:numPr>
          <w:ilvl w:val="0"/>
          <w:numId w:val="1"/>
        </w:numPr>
        <w:tabs>
          <w:tab w:val="center" w:pos="6979"/>
        </w:tabs>
        <w:spacing w:line="560" w:lineRule="exact"/>
        <w:ind w:firstLine="640" w:firstLineChars="200"/>
        <w:jc w:val="left"/>
        <w:rPr>
          <w:rFonts w:hint="eastAsia" w:ascii="黑体" w:hAnsi="文星标宋" w:eastAsia="黑体" w:cs="Tahoma"/>
          <w:color w:val="000000"/>
          <w:sz w:val="32"/>
          <w:szCs w:val="32"/>
        </w:rPr>
      </w:pPr>
      <w:r>
        <w:rPr>
          <w:rFonts w:hint="eastAsia" w:ascii="黑体" w:hAnsi="文星标宋" w:eastAsia="黑体" w:cs="Tahoma"/>
          <w:color w:val="000000"/>
          <w:sz w:val="32"/>
          <w:szCs w:val="32"/>
        </w:rPr>
        <w:t>政府性基金预算财政拨款基本支出决算表</w:t>
      </w:r>
    </w:p>
    <w:p>
      <w:pPr>
        <w:numPr>
          <w:ilvl w:val="0"/>
          <w:numId w:val="0"/>
        </w:numPr>
        <w:tabs>
          <w:tab w:val="center" w:pos="6979"/>
        </w:tabs>
        <w:spacing w:line="560" w:lineRule="exact"/>
        <w:jc w:val="left"/>
        <w:rPr>
          <w:rFonts w:ascii="仿宋_GB2312" w:hAnsi="文星标宋" w:eastAsia="仿宋_GB2312" w:cs="Tahoma"/>
          <w:color w:val="000000"/>
          <w:sz w:val="32"/>
          <w:szCs w:val="32"/>
        </w:rPr>
      </w:pPr>
      <w:r>
        <w:rPr>
          <w:rFonts w:hint="eastAsia" w:ascii="仿宋_GB2312" w:eastAsia="仿宋_GB2312"/>
          <w:color w:val="000000"/>
          <w:sz w:val="32"/>
          <w:szCs w:val="32"/>
          <w:lang w:val="en-US" w:eastAsia="zh-CN"/>
        </w:rPr>
        <w:t xml:space="preserve">   </w:t>
      </w:r>
      <w:r>
        <w:rPr>
          <w:rFonts w:hint="eastAsia" w:ascii="仿宋_GB2312" w:hAnsi="文星标宋" w:eastAsia="仿宋_GB2312" w:cs="Tahoma"/>
          <w:color w:val="000000"/>
          <w:sz w:val="32"/>
          <w:szCs w:val="32"/>
          <w:lang w:val="en-US" w:eastAsia="zh-CN"/>
        </w:rPr>
        <w:t xml:space="preserve"> </w:t>
      </w:r>
      <w:r>
        <w:rPr>
          <w:rFonts w:hint="eastAsia" w:ascii="仿宋_GB2312" w:hAnsi="文星标宋" w:eastAsia="仿宋_GB2312" w:cs="Tahoma"/>
          <w:color w:val="000000"/>
          <w:sz w:val="32"/>
          <w:szCs w:val="32"/>
        </w:rPr>
        <w:t>2018年</w:t>
      </w:r>
      <w:r>
        <w:rPr>
          <w:rFonts w:hint="eastAsia" w:ascii="仿宋_GB2312" w:hAnsi="文星标宋" w:eastAsia="仿宋_GB2312" w:cs="Tahoma"/>
          <w:color w:val="000000"/>
          <w:sz w:val="32"/>
          <w:szCs w:val="32"/>
          <w:lang w:eastAsia="zh-CN"/>
        </w:rPr>
        <w:t>我单位未安排</w:t>
      </w:r>
      <w:r>
        <w:rPr>
          <w:rFonts w:hint="eastAsia" w:ascii="仿宋_GB2312" w:hAnsi="文星标宋" w:eastAsia="仿宋_GB2312" w:cs="Tahoma"/>
          <w:color w:val="000000"/>
          <w:sz w:val="32"/>
          <w:szCs w:val="32"/>
        </w:rPr>
        <w:t>政</w:t>
      </w:r>
      <w:r>
        <w:rPr>
          <w:rFonts w:hint="eastAsia" w:ascii="仿宋_GB2312" w:eastAsia="仿宋_GB2312"/>
          <w:color w:val="000000"/>
          <w:sz w:val="32"/>
          <w:szCs w:val="32"/>
        </w:rPr>
        <w:t>府性基金预算财政拨款</w:t>
      </w:r>
    </w:p>
    <w:p>
      <w:pPr>
        <w:spacing w:line="560" w:lineRule="exact"/>
        <w:ind w:firstLine="640" w:firstLineChars="200"/>
        <w:jc w:val="left"/>
        <w:rPr>
          <w:rFonts w:ascii="黑体" w:hAnsi="文星标宋" w:eastAsia="黑体" w:cs="Tahoma"/>
          <w:color w:val="000000"/>
          <w:sz w:val="32"/>
          <w:szCs w:val="32"/>
        </w:rPr>
      </w:pPr>
      <w:r>
        <w:rPr>
          <w:rFonts w:hint="eastAsia" w:ascii="黑体" w:hAnsi="文星标宋" w:eastAsia="黑体" w:cs="Tahoma"/>
          <w:color w:val="000000"/>
          <w:sz w:val="32"/>
          <w:szCs w:val="32"/>
        </w:rPr>
        <w:t>九、财政拨款“三公”经费支出决算表的说明</w:t>
      </w:r>
    </w:p>
    <w:p>
      <w:pPr>
        <w:spacing w:line="560" w:lineRule="exact"/>
        <w:ind w:firstLine="600"/>
        <w:rPr>
          <w:rFonts w:ascii="仿宋_GB2312" w:hAnsi="文星标宋" w:eastAsia="仿宋_GB2312" w:cs="Tahoma"/>
          <w:color w:val="000000"/>
          <w:sz w:val="32"/>
          <w:szCs w:val="32"/>
        </w:rPr>
      </w:pPr>
      <w:r>
        <w:rPr>
          <w:rFonts w:hint="eastAsia" w:ascii="仿宋_GB2312" w:hAnsi="文星标宋" w:eastAsia="仿宋_GB2312" w:cs="Tahoma"/>
          <w:color w:val="000000"/>
          <w:sz w:val="32"/>
          <w:szCs w:val="32"/>
        </w:rPr>
        <w:t>“三公”经费包括本部门所属</w:t>
      </w:r>
      <w:r>
        <w:rPr>
          <w:rFonts w:hint="eastAsia" w:ascii="仿宋_GB2312" w:hAnsi="文星标宋" w:eastAsia="仿宋_GB2312" w:cs="Tahoma"/>
          <w:color w:val="000000"/>
          <w:sz w:val="32"/>
          <w:szCs w:val="32"/>
          <w:lang w:val="en-US" w:eastAsia="zh-CN"/>
        </w:rPr>
        <w:t>1</w:t>
      </w:r>
      <w:r>
        <w:rPr>
          <w:rFonts w:hint="eastAsia" w:ascii="仿宋_GB2312" w:hAnsi="文星标宋" w:eastAsia="仿宋_GB2312" w:cs="Tahoma"/>
          <w:color w:val="000000"/>
          <w:sz w:val="32"/>
          <w:szCs w:val="32"/>
        </w:rPr>
        <w:t>个行政单位、</w:t>
      </w:r>
      <w:r>
        <w:rPr>
          <w:rFonts w:hint="eastAsia" w:ascii="仿宋_GB2312" w:hAnsi="文星标宋" w:eastAsia="仿宋_GB2312" w:cs="Tahoma"/>
          <w:color w:val="000000"/>
          <w:sz w:val="32"/>
          <w:szCs w:val="32"/>
          <w:lang w:val="en-US" w:eastAsia="zh-CN"/>
        </w:rPr>
        <w:t>2</w:t>
      </w:r>
      <w:r>
        <w:rPr>
          <w:rFonts w:hint="eastAsia" w:ascii="仿宋_GB2312" w:hAnsi="文星标宋" w:eastAsia="仿宋_GB2312" w:cs="Tahoma"/>
          <w:color w:val="000000"/>
          <w:sz w:val="32"/>
          <w:szCs w:val="32"/>
        </w:rPr>
        <w:t>个事业单位。2018年“三公”经费财政拨款决算数</w:t>
      </w:r>
      <w:r>
        <w:rPr>
          <w:rFonts w:hint="eastAsia" w:ascii="仿宋_GB2312" w:hAnsi="文星标宋" w:eastAsia="仿宋_GB2312" w:cs="Tahoma"/>
          <w:color w:val="000000"/>
          <w:sz w:val="32"/>
          <w:szCs w:val="32"/>
          <w:lang w:val="en-US" w:eastAsia="zh-CN"/>
        </w:rPr>
        <w:t>1.78</w:t>
      </w:r>
      <w:r>
        <w:rPr>
          <w:rFonts w:hint="eastAsia" w:ascii="仿宋_GB2312" w:hAnsi="文星标宋" w:eastAsia="仿宋_GB2312" w:cs="Tahoma"/>
          <w:color w:val="000000"/>
          <w:sz w:val="32"/>
          <w:szCs w:val="32"/>
        </w:rPr>
        <w:t>万元，比2018年“三公”经费财政拨款年初预算</w:t>
      </w:r>
      <w:r>
        <w:rPr>
          <w:rFonts w:hint="eastAsia" w:ascii="仿宋_GB2312" w:hAnsi="文星标宋" w:eastAsia="仿宋_GB2312" w:cs="Tahoma"/>
          <w:color w:val="000000"/>
          <w:sz w:val="32"/>
          <w:szCs w:val="32"/>
          <w:lang w:val="en-US" w:eastAsia="zh-CN"/>
        </w:rPr>
        <w:t>3.20</w:t>
      </w:r>
      <w:r>
        <w:rPr>
          <w:rFonts w:hint="eastAsia" w:ascii="仿宋_GB2312" w:hAnsi="文星标宋" w:eastAsia="仿宋_GB2312" w:cs="Tahoma"/>
          <w:color w:val="000000"/>
          <w:sz w:val="32"/>
          <w:szCs w:val="32"/>
        </w:rPr>
        <w:t>万元减少</w:t>
      </w:r>
      <w:r>
        <w:rPr>
          <w:rFonts w:hint="eastAsia" w:ascii="仿宋_GB2312" w:hAnsi="文星标宋" w:eastAsia="仿宋_GB2312" w:cs="Tahoma"/>
          <w:color w:val="000000"/>
          <w:sz w:val="32"/>
          <w:szCs w:val="32"/>
          <w:lang w:val="en-US" w:eastAsia="zh-CN"/>
        </w:rPr>
        <w:t>1.42</w:t>
      </w:r>
      <w:r>
        <w:rPr>
          <w:rFonts w:hint="eastAsia" w:ascii="仿宋_GB2312" w:hAnsi="文星标宋" w:eastAsia="仿宋_GB2312" w:cs="Tahoma"/>
          <w:color w:val="000000"/>
          <w:sz w:val="32"/>
          <w:szCs w:val="32"/>
        </w:rPr>
        <w:t>万元。其中：</w:t>
      </w:r>
    </w:p>
    <w:p>
      <w:pPr>
        <w:spacing w:line="560" w:lineRule="exact"/>
        <w:ind w:firstLine="600"/>
        <w:rPr>
          <w:rFonts w:ascii="仿宋_GB2312" w:hAnsi="文星标宋" w:eastAsia="仿宋_GB2312" w:cs="Tahoma"/>
          <w:color w:val="000000"/>
          <w:sz w:val="32"/>
          <w:szCs w:val="32"/>
        </w:rPr>
      </w:pPr>
      <w:r>
        <w:rPr>
          <w:rFonts w:hint="eastAsia" w:ascii="仿宋_GB2312" w:hAnsi="文星标宋" w:eastAsia="仿宋_GB2312" w:cs="Tahoma"/>
          <w:color w:val="000000"/>
          <w:sz w:val="32"/>
          <w:szCs w:val="32"/>
        </w:rPr>
        <w:t>1.因公出国（境）费用。2018年决算数</w:t>
      </w:r>
      <w:r>
        <w:rPr>
          <w:rFonts w:hint="eastAsia" w:ascii="仿宋_GB2312" w:hAnsi="文星标宋" w:eastAsia="仿宋_GB2312" w:cs="Tahoma"/>
          <w:color w:val="000000"/>
          <w:sz w:val="32"/>
          <w:szCs w:val="32"/>
          <w:lang w:val="en-US" w:eastAsia="zh-CN"/>
        </w:rPr>
        <w:t>0</w:t>
      </w:r>
      <w:r>
        <w:rPr>
          <w:rFonts w:hint="eastAsia" w:ascii="仿宋_GB2312" w:hAnsi="文星标宋" w:eastAsia="仿宋_GB2312" w:cs="Tahoma"/>
          <w:color w:val="000000"/>
          <w:sz w:val="32"/>
          <w:szCs w:val="32"/>
        </w:rPr>
        <w:t>万元，2018年年初预算数</w:t>
      </w:r>
      <w:r>
        <w:rPr>
          <w:rFonts w:hint="eastAsia" w:ascii="仿宋_GB2312" w:hAnsi="文星标宋" w:eastAsia="仿宋_GB2312" w:cs="Tahoma"/>
          <w:color w:val="000000"/>
          <w:sz w:val="32"/>
          <w:szCs w:val="32"/>
          <w:lang w:val="en-US" w:eastAsia="zh-CN"/>
        </w:rPr>
        <w:t>0</w:t>
      </w:r>
      <w:r>
        <w:rPr>
          <w:rFonts w:hint="eastAsia" w:ascii="仿宋_GB2312" w:hAnsi="文星标宋" w:eastAsia="仿宋_GB2312" w:cs="Tahoma"/>
          <w:color w:val="000000"/>
          <w:sz w:val="32"/>
          <w:szCs w:val="32"/>
        </w:rPr>
        <w:t>万元。主要原因：</w:t>
      </w:r>
      <w:r>
        <w:rPr>
          <w:rFonts w:hint="eastAsia" w:ascii="仿宋_GB2312" w:hAnsi="文星标宋" w:eastAsia="仿宋_GB2312" w:cs="宋体"/>
          <w:bCs/>
          <w:color w:val="000000"/>
          <w:kern w:val="0"/>
          <w:sz w:val="32"/>
          <w:szCs w:val="32"/>
        </w:rPr>
        <w:t>为节约开支，未安排因公出国事项</w:t>
      </w:r>
      <w:r>
        <w:rPr>
          <w:rFonts w:hint="eastAsia" w:ascii="仿宋_GB2312" w:hAnsi="文星标宋" w:eastAsia="仿宋_GB2312" w:cs="Tahoma"/>
          <w:color w:val="000000"/>
          <w:sz w:val="32"/>
          <w:szCs w:val="32"/>
        </w:rPr>
        <w:t>。</w:t>
      </w:r>
    </w:p>
    <w:p>
      <w:pPr>
        <w:spacing w:line="560" w:lineRule="exact"/>
        <w:ind w:firstLine="600"/>
        <w:rPr>
          <w:rFonts w:ascii="仿宋_GB2312" w:hAnsi="文星标宋" w:eastAsia="仿宋_GB2312" w:cs="Tahoma"/>
          <w:color w:val="000000"/>
          <w:sz w:val="32"/>
          <w:szCs w:val="32"/>
        </w:rPr>
      </w:pPr>
      <w:r>
        <w:rPr>
          <w:rFonts w:hint="eastAsia" w:ascii="仿宋_GB2312" w:hAnsi="文星标宋" w:eastAsia="仿宋_GB2312" w:cs="Tahoma"/>
          <w:color w:val="000000"/>
          <w:sz w:val="32"/>
          <w:szCs w:val="32"/>
        </w:rPr>
        <w:t>2.公务接待费。2018年决算数</w:t>
      </w:r>
      <w:r>
        <w:rPr>
          <w:rFonts w:hint="eastAsia" w:ascii="仿宋_GB2312" w:hAnsi="文星标宋" w:eastAsia="仿宋_GB2312" w:cs="Tahoma"/>
          <w:color w:val="000000"/>
          <w:sz w:val="32"/>
          <w:szCs w:val="32"/>
          <w:lang w:val="en-US" w:eastAsia="zh-CN"/>
        </w:rPr>
        <w:t>0</w:t>
      </w:r>
      <w:r>
        <w:rPr>
          <w:rFonts w:hint="eastAsia" w:ascii="仿宋_GB2312" w:hAnsi="文星标宋" w:eastAsia="仿宋_GB2312" w:cs="Tahoma"/>
          <w:color w:val="000000"/>
          <w:sz w:val="32"/>
          <w:szCs w:val="32"/>
        </w:rPr>
        <w:t>万元，比2018年年初预算数</w:t>
      </w:r>
      <w:r>
        <w:rPr>
          <w:rFonts w:hint="eastAsia" w:ascii="仿宋_GB2312" w:hAnsi="文星标宋" w:eastAsia="仿宋_GB2312" w:cs="Tahoma"/>
          <w:color w:val="000000"/>
          <w:sz w:val="32"/>
          <w:szCs w:val="32"/>
          <w:lang w:val="en-US" w:eastAsia="zh-CN"/>
        </w:rPr>
        <w:t>0.40</w:t>
      </w:r>
      <w:r>
        <w:rPr>
          <w:rFonts w:hint="eastAsia" w:ascii="仿宋_GB2312" w:hAnsi="文星标宋" w:eastAsia="仿宋_GB2312" w:cs="Tahoma"/>
          <w:color w:val="000000"/>
          <w:sz w:val="32"/>
          <w:szCs w:val="32"/>
        </w:rPr>
        <w:t>万元减少</w:t>
      </w:r>
      <w:r>
        <w:rPr>
          <w:rFonts w:hint="eastAsia" w:ascii="仿宋_GB2312" w:hAnsi="文星标宋" w:eastAsia="仿宋_GB2312" w:cs="Tahoma"/>
          <w:color w:val="000000"/>
          <w:sz w:val="32"/>
          <w:szCs w:val="32"/>
          <w:lang w:val="en-US" w:eastAsia="zh-CN"/>
        </w:rPr>
        <w:t>0.40</w:t>
      </w:r>
      <w:r>
        <w:rPr>
          <w:rFonts w:hint="eastAsia" w:ascii="仿宋_GB2312" w:hAnsi="文星标宋" w:eastAsia="仿宋_GB2312" w:cs="Tahoma"/>
          <w:color w:val="000000"/>
          <w:sz w:val="32"/>
          <w:szCs w:val="32"/>
        </w:rPr>
        <w:t>万元。主要原因：厉行节约，减少公务接待费。。</w:t>
      </w:r>
    </w:p>
    <w:p>
      <w:pPr>
        <w:spacing w:line="560" w:lineRule="exact"/>
        <w:ind w:firstLine="640" w:firstLineChars="200"/>
        <w:rPr>
          <w:rFonts w:ascii="仿宋_GB2312" w:hAnsi="文星标宋" w:eastAsia="仿宋_GB2312" w:cs="Tahoma"/>
          <w:color w:val="000000"/>
          <w:sz w:val="32"/>
          <w:szCs w:val="32"/>
        </w:rPr>
      </w:pPr>
      <w:r>
        <w:rPr>
          <w:rFonts w:hint="eastAsia" w:ascii="仿宋_GB2312" w:hAnsi="文星标宋" w:eastAsia="仿宋_GB2312" w:cs="Tahoma"/>
          <w:color w:val="000000"/>
          <w:sz w:val="32"/>
          <w:szCs w:val="32"/>
        </w:rPr>
        <w:t>3.公务用车购置及运行维护费。2018年决算数</w:t>
      </w:r>
      <w:r>
        <w:rPr>
          <w:rFonts w:hint="eastAsia" w:ascii="仿宋_GB2312" w:hAnsi="文星标宋" w:eastAsia="仿宋_GB2312" w:cs="Tahoma"/>
          <w:color w:val="000000"/>
          <w:sz w:val="32"/>
          <w:szCs w:val="32"/>
          <w:lang w:val="en-US" w:eastAsia="zh-CN"/>
        </w:rPr>
        <w:t>1.78</w:t>
      </w:r>
      <w:r>
        <w:rPr>
          <w:rFonts w:hint="eastAsia" w:ascii="仿宋_GB2312" w:hAnsi="文星标宋" w:eastAsia="仿宋_GB2312" w:cs="Tahoma"/>
          <w:color w:val="000000"/>
          <w:sz w:val="32"/>
          <w:szCs w:val="32"/>
        </w:rPr>
        <w:t>万元，比2018年年初预算数</w:t>
      </w:r>
      <w:r>
        <w:rPr>
          <w:rFonts w:hint="eastAsia" w:ascii="仿宋_GB2312" w:hAnsi="文星标宋" w:eastAsia="仿宋_GB2312" w:cs="Tahoma"/>
          <w:color w:val="000000"/>
          <w:sz w:val="32"/>
          <w:szCs w:val="32"/>
          <w:lang w:val="en-US" w:eastAsia="zh-CN"/>
        </w:rPr>
        <w:t>2.80</w:t>
      </w:r>
      <w:r>
        <w:rPr>
          <w:rFonts w:hint="eastAsia" w:ascii="仿宋_GB2312" w:hAnsi="文星标宋" w:eastAsia="仿宋_GB2312" w:cs="Tahoma"/>
          <w:color w:val="000000"/>
          <w:sz w:val="32"/>
          <w:szCs w:val="32"/>
        </w:rPr>
        <w:t>万元减少</w:t>
      </w:r>
      <w:r>
        <w:rPr>
          <w:rFonts w:hint="eastAsia" w:ascii="仿宋_GB2312" w:hAnsi="文星标宋" w:eastAsia="仿宋_GB2312" w:cs="Tahoma"/>
          <w:color w:val="000000"/>
          <w:sz w:val="32"/>
          <w:szCs w:val="32"/>
          <w:lang w:val="en-US" w:eastAsia="zh-CN"/>
        </w:rPr>
        <w:t>1.02</w:t>
      </w:r>
      <w:r>
        <w:rPr>
          <w:rFonts w:hint="eastAsia" w:ascii="仿宋_GB2312" w:hAnsi="文星标宋" w:eastAsia="仿宋_GB2312" w:cs="Tahoma"/>
          <w:color w:val="000000"/>
          <w:sz w:val="32"/>
          <w:szCs w:val="32"/>
        </w:rPr>
        <w:t>万元。其中，公务用车购置费2018年决算数</w:t>
      </w:r>
      <w:r>
        <w:rPr>
          <w:rFonts w:hint="eastAsia" w:ascii="仿宋_GB2312" w:hAnsi="文星标宋" w:eastAsia="仿宋_GB2312" w:cs="Tahoma"/>
          <w:color w:val="000000"/>
          <w:sz w:val="32"/>
          <w:szCs w:val="32"/>
          <w:lang w:val="en-US" w:eastAsia="zh-CN"/>
        </w:rPr>
        <w:t>0</w:t>
      </w:r>
      <w:r>
        <w:rPr>
          <w:rFonts w:hint="eastAsia" w:ascii="仿宋_GB2312" w:hAnsi="文星标宋" w:eastAsia="仿宋_GB2312" w:cs="Tahoma"/>
          <w:color w:val="000000"/>
          <w:sz w:val="32"/>
          <w:szCs w:val="32"/>
        </w:rPr>
        <w:t>万元，</w:t>
      </w:r>
      <w:r>
        <w:rPr>
          <w:rFonts w:hint="eastAsia" w:ascii="仿宋_GB2312" w:hAnsi="文星标宋" w:eastAsia="仿宋_GB2312" w:cs="Tahoma"/>
          <w:color w:val="000000"/>
          <w:sz w:val="32"/>
          <w:szCs w:val="32"/>
          <w:lang w:eastAsia="zh-CN"/>
        </w:rPr>
        <w:t>与</w:t>
      </w:r>
      <w:r>
        <w:rPr>
          <w:rFonts w:hint="eastAsia" w:ascii="仿宋_GB2312" w:hAnsi="文星标宋" w:eastAsia="仿宋_GB2312" w:cs="Tahoma"/>
          <w:color w:val="000000"/>
          <w:sz w:val="32"/>
          <w:szCs w:val="32"/>
        </w:rPr>
        <w:t>2018年年初预算数</w:t>
      </w:r>
      <w:r>
        <w:rPr>
          <w:rFonts w:hint="eastAsia" w:ascii="仿宋_GB2312" w:hAnsi="文星标宋" w:eastAsia="仿宋_GB2312" w:cs="Tahoma"/>
          <w:color w:val="000000"/>
          <w:sz w:val="32"/>
          <w:szCs w:val="32"/>
          <w:lang w:val="en-US" w:eastAsia="zh-CN"/>
        </w:rPr>
        <w:t>0</w:t>
      </w:r>
      <w:r>
        <w:rPr>
          <w:rFonts w:hint="eastAsia" w:ascii="仿宋_GB2312" w:hAnsi="文星标宋" w:eastAsia="仿宋_GB2312" w:cs="Tahoma"/>
          <w:color w:val="000000"/>
          <w:sz w:val="32"/>
          <w:szCs w:val="32"/>
        </w:rPr>
        <w:t>万元</w:t>
      </w:r>
      <w:r>
        <w:rPr>
          <w:rFonts w:hint="eastAsia" w:ascii="仿宋_GB2312" w:hAnsi="文星标宋" w:eastAsia="仿宋_GB2312" w:cs="Tahoma"/>
          <w:color w:val="000000"/>
          <w:sz w:val="32"/>
          <w:szCs w:val="32"/>
          <w:lang w:eastAsia="zh-CN"/>
        </w:rPr>
        <w:t>相同</w:t>
      </w:r>
      <w:r>
        <w:rPr>
          <w:rFonts w:hint="eastAsia" w:ascii="仿宋_GB2312" w:hAnsi="文星标宋" w:eastAsia="仿宋_GB2312" w:cs="Tahoma"/>
          <w:color w:val="000000"/>
          <w:sz w:val="32"/>
          <w:szCs w:val="32"/>
        </w:rPr>
        <w:t>。主要原因：</w:t>
      </w:r>
      <w:r>
        <w:rPr>
          <w:rFonts w:hint="eastAsia" w:ascii="仿宋_GB2312" w:hAnsi="文星标宋" w:eastAsia="仿宋_GB2312" w:cs="宋体"/>
          <w:bCs/>
          <w:color w:val="000000"/>
          <w:kern w:val="0"/>
          <w:sz w:val="32"/>
          <w:szCs w:val="32"/>
        </w:rPr>
        <w:t>未安排公务用车购置</w:t>
      </w:r>
      <w:r>
        <w:rPr>
          <w:rFonts w:hint="eastAsia" w:ascii="仿宋_GB2312" w:hAnsi="文星标宋" w:eastAsia="仿宋_GB2312" w:cs="Tahoma"/>
          <w:color w:val="000000"/>
          <w:sz w:val="32"/>
          <w:szCs w:val="32"/>
        </w:rPr>
        <w:t>。公务用车运行维护费2018年决算数</w:t>
      </w:r>
      <w:r>
        <w:rPr>
          <w:rFonts w:hint="eastAsia" w:ascii="仿宋_GB2312" w:hAnsi="文星标宋" w:eastAsia="仿宋_GB2312" w:cs="Tahoma"/>
          <w:color w:val="000000"/>
          <w:sz w:val="32"/>
          <w:szCs w:val="32"/>
          <w:lang w:val="en-US" w:eastAsia="zh-CN"/>
        </w:rPr>
        <w:t>1.78</w:t>
      </w:r>
      <w:r>
        <w:rPr>
          <w:rFonts w:hint="eastAsia" w:ascii="仿宋_GB2312" w:hAnsi="文星标宋" w:eastAsia="仿宋_GB2312" w:cs="Tahoma"/>
          <w:color w:val="000000"/>
          <w:sz w:val="32"/>
          <w:szCs w:val="32"/>
        </w:rPr>
        <w:t>万元，比2018年年初预算数</w:t>
      </w:r>
      <w:r>
        <w:rPr>
          <w:rFonts w:hint="eastAsia" w:ascii="仿宋_GB2312" w:hAnsi="文星标宋" w:eastAsia="仿宋_GB2312" w:cs="Tahoma"/>
          <w:color w:val="000000"/>
          <w:sz w:val="32"/>
          <w:szCs w:val="32"/>
          <w:lang w:val="en-US" w:eastAsia="zh-CN"/>
        </w:rPr>
        <w:t>2.80</w:t>
      </w:r>
      <w:r>
        <w:rPr>
          <w:rFonts w:hint="eastAsia" w:ascii="仿宋_GB2312" w:hAnsi="文星标宋" w:eastAsia="仿宋_GB2312" w:cs="Tahoma"/>
          <w:color w:val="000000"/>
          <w:sz w:val="32"/>
          <w:szCs w:val="32"/>
        </w:rPr>
        <w:t>万元减少</w:t>
      </w:r>
      <w:r>
        <w:rPr>
          <w:rFonts w:hint="eastAsia" w:ascii="仿宋_GB2312" w:hAnsi="文星标宋" w:eastAsia="仿宋_GB2312" w:cs="Tahoma"/>
          <w:color w:val="000000"/>
          <w:sz w:val="32"/>
          <w:szCs w:val="32"/>
          <w:lang w:val="en-US" w:eastAsia="zh-CN"/>
        </w:rPr>
        <w:t>1.02</w:t>
      </w:r>
      <w:r>
        <w:rPr>
          <w:rFonts w:hint="eastAsia" w:ascii="仿宋_GB2312" w:hAnsi="文星标宋" w:eastAsia="仿宋_GB2312" w:cs="Tahoma"/>
          <w:color w:val="000000"/>
          <w:sz w:val="32"/>
          <w:szCs w:val="32"/>
        </w:rPr>
        <w:t>万元，主要原因：</w:t>
      </w:r>
      <w:r>
        <w:rPr>
          <w:rFonts w:hint="eastAsia" w:ascii="仿宋_GB2312" w:eastAsia="仿宋_GB2312"/>
          <w:color w:val="auto"/>
          <w:sz w:val="32"/>
          <w:szCs w:val="32"/>
          <w:highlight w:val="none"/>
        </w:rPr>
        <w:t>公务用车改革，车辆出行减少</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lang w:eastAsia="zh-CN"/>
        </w:rPr>
        <w:t>厉行节约</w:t>
      </w:r>
      <w:r>
        <w:rPr>
          <w:rFonts w:hint="eastAsia" w:ascii="仿宋_GB2312" w:eastAsia="仿宋_GB2312"/>
          <w:color w:val="auto"/>
          <w:sz w:val="32"/>
          <w:szCs w:val="32"/>
          <w:highlight w:val="none"/>
          <w:lang w:val="en-US" w:eastAsia="zh-CN"/>
        </w:rPr>
        <w:t>,严控“三公”经费支出，压缩单位公务用车</w:t>
      </w:r>
      <w:r>
        <w:rPr>
          <w:rFonts w:hint="eastAsia" w:ascii="仿宋_GB2312" w:eastAsia="仿宋_GB2312"/>
          <w:color w:val="auto"/>
          <w:sz w:val="32"/>
          <w:szCs w:val="32"/>
          <w:highlight w:val="none"/>
        </w:rPr>
        <w:t>运行维护费</w:t>
      </w:r>
      <w:r>
        <w:rPr>
          <w:rFonts w:hint="eastAsia" w:ascii="仿宋_GB2312" w:hAnsi="文星标宋" w:eastAsia="仿宋_GB2312" w:cs="Tahoma"/>
          <w:color w:val="000000"/>
          <w:sz w:val="32"/>
          <w:szCs w:val="32"/>
        </w:rPr>
        <w:t>。2018年公务用车运行维护费中，公务用车加油</w:t>
      </w:r>
      <w:r>
        <w:rPr>
          <w:rFonts w:hint="eastAsia" w:ascii="仿宋_GB2312" w:hAnsi="文星标宋" w:eastAsia="仿宋_GB2312" w:cs="Tahoma"/>
          <w:color w:val="000000"/>
          <w:sz w:val="32"/>
          <w:szCs w:val="32"/>
          <w:lang w:val="en-US" w:eastAsia="zh-CN"/>
        </w:rPr>
        <w:t>0.36</w:t>
      </w:r>
      <w:r>
        <w:rPr>
          <w:rFonts w:hint="eastAsia" w:ascii="仿宋_GB2312" w:hAnsi="文星标宋" w:eastAsia="仿宋_GB2312" w:cs="Tahoma"/>
          <w:color w:val="000000"/>
          <w:sz w:val="32"/>
          <w:szCs w:val="32"/>
        </w:rPr>
        <w:t>万元，公务用车维修</w:t>
      </w:r>
      <w:r>
        <w:rPr>
          <w:rFonts w:hint="eastAsia" w:ascii="仿宋_GB2312" w:hAnsi="文星标宋" w:eastAsia="仿宋_GB2312" w:cs="Tahoma"/>
          <w:color w:val="000000"/>
          <w:sz w:val="32"/>
          <w:szCs w:val="32"/>
          <w:lang w:val="en-US" w:eastAsia="zh-CN"/>
        </w:rPr>
        <w:t>0.85</w:t>
      </w:r>
      <w:r>
        <w:rPr>
          <w:rFonts w:hint="eastAsia" w:ascii="仿宋_GB2312" w:hAnsi="文星标宋" w:eastAsia="仿宋_GB2312" w:cs="Tahoma"/>
          <w:color w:val="000000"/>
          <w:sz w:val="32"/>
          <w:szCs w:val="32"/>
        </w:rPr>
        <w:t>万元，公务用车保险</w:t>
      </w:r>
      <w:r>
        <w:rPr>
          <w:rFonts w:hint="eastAsia" w:ascii="仿宋_GB2312" w:hAnsi="文星标宋" w:eastAsia="仿宋_GB2312" w:cs="Tahoma"/>
          <w:color w:val="000000"/>
          <w:sz w:val="32"/>
          <w:szCs w:val="32"/>
          <w:lang w:val="en-US" w:eastAsia="zh-CN"/>
        </w:rPr>
        <w:t>0.49</w:t>
      </w:r>
      <w:r>
        <w:rPr>
          <w:rFonts w:hint="eastAsia" w:ascii="仿宋_GB2312" w:hAnsi="文星标宋" w:eastAsia="仿宋_GB2312" w:cs="Tahoma"/>
          <w:color w:val="000000"/>
          <w:sz w:val="32"/>
          <w:szCs w:val="32"/>
        </w:rPr>
        <w:t>万元，公务用车其他支出</w:t>
      </w:r>
      <w:r>
        <w:rPr>
          <w:rFonts w:hint="eastAsia" w:ascii="仿宋_GB2312" w:hAnsi="文星标宋" w:eastAsia="仿宋_GB2312" w:cs="Tahoma"/>
          <w:color w:val="000000"/>
          <w:sz w:val="32"/>
          <w:szCs w:val="32"/>
          <w:lang w:val="en-US" w:eastAsia="zh-CN"/>
        </w:rPr>
        <w:t>0.08</w:t>
      </w:r>
      <w:r>
        <w:rPr>
          <w:rFonts w:hint="eastAsia" w:ascii="仿宋_GB2312" w:hAnsi="文星标宋" w:eastAsia="仿宋_GB2312" w:cs="Tahoma"/>
          <w:color w:val="000000"/>
          <w:sz w:val="32"/>
          <w:szCs w:val="32"/>
        </w:rPr>
        <w:t>万元。2018年公务用车保有量</w:t>
      </w:r>
      <w:r>
        <w:rPr>
          <w:rFonts w:hint="eastAsia" w:ascii="仿宋_GB2312" w:hAnsi="文星标宋" w:eastAsia="仿宋_GB2312" w:cs="Tahoma"/>
          <w:color w:val="000000"/>
          <w:sz w:val="32"/>
          <w:szCs w:val="32"/>
          <w:lang w:val="en-US" w:eastAsia="zh-CN"/>
        </w:rPr>
        <w:t>1</w:t>
      </w:r>
      <w:r>
        <w:rPr>
          <w:rFonts w:hint="eastAsia" w:ascii="仿宋_GB2312" w:hAnsi="文星标宋" w:eastAsia="仿宋_GB2312" w:cs="Tahoma"/>
          <w:color w:val="000000"/>
          <w:sz w:val="32"/>
          <w:szCs w:val="32"/>
        </w:rPr>
        <w:t>辆，车均运行维护费</w:t>
      </w:r>
      <w:r>
        <w:rPr>
          <w:rFonts w:hint="eastAsia" w:ascii="仿宋_GB2312" w:hAnsi="文星标宋" w:eastAsia="仿宋_GB2312" w:cs="Tahoma"/>
          <w:color w:val="000000"/>
          <w:sz w:val="32"/>
          <w:szCs w:val="32"/>
          <w:lang w:val="en-US" w:eastAsia="zh-CN"/>
        </w:rPr>
        <w:t>1.78</w:t>
      </w:r>
      <w:r>
        <w:rPr>
          <w:rFonts w:hint="eastAsia" w:ascii="仿宋_GB2312" w:hAnsi="文星标宋" w:eastAsia="仿宋_GB2312" w:cs="Tahoma"/>
          <w:color w:val="000000"/>
          <w:sz w:val="32"/>
          <w:szCs w:val="32"/>
        </w:rPr>
        <w:t>万元。</w:t>
      </w:r>
    </w:p>
    <w:p>
      <w:pPr>
        <w:spacing w:line="560" w:lineRule="exact"/>
        <w:ind w:firstLine="640" w:firstLineChars="200"/>
        <w:jc w:val="left"/>
        <w:rPr>
          <w:rFonts w:ascii="黑体" w:hAnsi="文星标宋" w:eastAsia="黑体" w:cs="Tahoma"/>
          <w:color w:val="000000"/>
          <w:sz w:val="32"/>
          <w:szCs w:val="32"/>
        </w:rPr>
      </w:pPr>
      <w:r>
        <w:rPr>
          <w:rFonts w:hint="eastAsia" w:ascii="黑体" w:hAnsi="文星标宋" w:eastAsia="黑体" w:cs="Tahoma"/>
          <w:color w:val="000000"/>
          <w:sz w:val="32"/>
          <w:szCs w:val="32"/>
        </w:rPr>
        <w:t>十、其他重要事项的情况说明</w:t>
      </w:r>
    </w:p>
    <w:p>
      <w:pPr>
        <w:tabs>
          <w:tab w:val="center" w:pos="6979"/>
        </w:tabs>
        <w:spacing w:line="560" w:lineRule="exact"/>
        <w:ind w:firstLine="640" w:firstLineChars="200"/>
        <w:jc w:val="left"/>
        <w:rPr>
          <w:rFonts w:ascii="黑体" w:hAnsi="文星标宋" w:eastAsia="黑体" w:cs="Tahoma"/>
          <w:color w:val="000000"/>
          <w:sz w:val="32"/>
          <w:szCs w:val="32"/>
        </w:rPr>
      </w:pPr>
      <w:r>
        <w:rPr>
          <w:rFonts w:hint="eastAsia" w:ascii="楷体_GB2312" w:hAnsi="Tahoma" w:eastAsia="楷体_GB2312" w:cs="Tahoma"/>
          <w:color w:val="000000"/>
          <w:sz w:val="32"/>
          <w:szCs w:val="32"/>
        </w:rPr>
        <w:t>（一）机关运行经费</w:t>
      </w:r>
    </w:p>
    <w:p>
      <w:pPr>
        <w:spacing w:line="560" w:lineRule="exact"/>
        <w:ind w:firstLine="640" w:firstLineChars="200"/>
        <w:rPr>
          <w:rFonts w:ascii="仿宋_GB2312" w:hAnsi="Tahoma" w:eastAsia="仿宋_GB2312" w:cs="Tahoma"/>
          <w:color w:val="000000"/>
          <w:sz w:val="32"/>
          <w:szCs w:val="32"/>
        </w:rPr>
      </w:pPr>
      <w:r>
        <w:rPr>
          <w:rFonts w:hint="eastAsia" w:ascii="仿宋_GB2312" w:hAnsi="文星标宋" w:eastAsia="仿宋_GB2312" w:cs="Tahoma"/>
          <w:color w:val="000000"/>
          <w:sz w:val="32"/>
          <w:szCs w:val="32"/>
          <w:lang w:val="en-US" w:eastAsia="zh-CN"/>
        </w:rPr>
        <w:t>2018</w:t>
      </w:r>
      <w:r>
        <w:rPr>
          <w:rFonts w:hint="eastAsia" w:ascii="仿宋_GB2312" w:hAnsi="Tahoma" w:eastAsia="仿宋_GB2312" w:cs="Tahoma"/>
          <w:color w:val="000000"/>
          <w:sz w:val="32"/>
          <w:szCs w:val="32"/>
        </w:rPr>
        <w:t>年，</w:t>
      </w:r>
      <w:r>
        <w:rPr>
          <w:rFonts w:hint="eastAsia" w:ascii="仿宋_GB2312" w:hAnsi="Tahoma" w:eastAsia="仿宋_GB2312" w:cs="Tahoma"/>
          <w:color w:val="000000"/>
          <w:sz w:val="32"/>
          <w:szCs w:val="32"/>
          <w:lang w:eastAsia="zh-CN"/>
        </w:rPr>
        <w:t>区</w:t>
      </w:r>
      <w:r>
        <w:rPr>
          <w:rFonts w:hint="eastAsia" w:ascii="仿宋_GB2312" w:hAnsi="文星标宋" w:eastAsia="仿宋_GB2312" w:cs="Tahoma"/>
          <w:color w:val="000000"/>
          <w:sz w:val="32"/>
          <w:szCs w:val="32"/>
          <w:lang w:eastAsia="zh-CN"/>
        </w:rPr>
        <w:t>编办</w:t>
      </w:r>
      <w:r>
        <w:rPr>
          <w:rFonts w:hint="eastAsia" w:ascii="仿宋_GB2312" w:hAnsi="Tahoma" w:eastAsia="仿宋_GB2312" w:cs="Tahoma"/>
          <w:color w:val="000000"/>
          <w:sz w:val="32"/>
          <w:szCs w:val="32"/>
        </w:rPr>
        <w:t>部门本级的机关运行经费财政拨款决算</w:t>
      </w:r>
      <w:r>
        <w:rPr>
          <w:rFonts w:hint="eastAsia" w:ascii="仿宋_GB2312" w:hAnsi="文星标宋" w:eastAsia="仿宋_GB2312" w:cs="Tahoma"/>
          <w:color w:val="000000"/>
          <w:sz w:val="32"/>
          <w:szCs w:val="32"/>
          <w:lang w:val="en-US" w:eastAsia="zh-CN"/>
        </w:rPr>
        <w:t>38.71</w:t>
      </w:r>
      <w:r>
        <w:rPr>
          <w:rFonts w:hint="eastAsia" w:ascii="仿宋_GB2312" w:hAnsi="文星标宋" w:eastAsia="仿宋_GB2312" w:cs="Tahoma"/>
          <w:color w:val="000000"/>
          <w:sz w:val="32"/>
          <w:szCs w:val="32"/>
          <w:lang w:eastAsia="zh-CN"/>
        </w:rPr>
        <w:t>万元，较</w:t>
      </w:r>
      <w:r>
        <w:rPr>
          <w:rFonts w:hint="eastAsia" w:ascii="仿宋_GB2312" w:hAnsi="文星标宋" w:eastAsia="仿宋_GB2312" w:cs="Tahoma"/>
          <w:color w:val="000000"/>
          <w:sz w:val="32"/>
          <w:szCs w:val="32"/>
          <w:lang w:val="en-US" w:eastAsia="zh-CN"/>
        </w:rPr>
        <w:t>2017</w:t>
      </w:r>
      <w:r>
        <w:rPr>
          <w:rFonts w:hint="eastAsia" w:ascii="仿宋_GB2312" w:hAnsi="文星标宋" w:eastAsia="仿宋_GB2312" w:cs="Tahoma"/>
          <w:color w:val="000000"/>
          <w:sz w:val="32"/>
          <w:szCs w:val="32"/>
          <w:lang w:eastAsia="zh-CN"/>
        </w:rPr>
        <w:t>减少</w:t>
      </w:r>
      <w:r>
        <w:rPr>
          <w:rFonts w:hint="eastAsia" w:ascii="仿宋_GB2312" w:hAnsi="文星标宋" w:eastAsia="仿宋_GB2312" w:cs="Tahoma"/>
          <w:color w:val="000000"/>
          <w:sz w:val="32"/>
          <w:szCs w:val="32"/>
          <w:lang w:val="en-US" w:eastAsia="zh-CN"/>
        </w:rPr>
        <w:t>8.68</w:t>
      </w:r>
      <w:r>
        <w:rPr>
          <w:rFonts w:hint="eastAsia" w:ascii="仿宋_GB2312" w:hAnsi="文星标宋" w:eastAsia="仿宋_GB2312" w:cs="Tahoma"/>
          <w:color w:val="000000"/>
          <w:sz w:val="32"/>
          <w:szCs w:val="32"/>
          <w:lang w:eastAsia="zh-CN"/>
        </w:rPr>
        <w:t>%,主要原因是：减少了印刷、培训及公务用车运行维护费</w:t>
      </w:r>
      <w:r>
        <w:rPr>
          <w:rFonts w:hint="eastAsia" w:ascii="仿宋_GB2312" w:hAnsi="文星标宋" w:eastAsia="仿宋_GB2312" w:cs="Tahoma"/>
          <w:color w:val="000000"/>
          <w:sz w:val="32"/>
          <w:szCs w:val="32"/>
          <w:lang w:val="en-US" w:eastAsia="zh-CN"/>
        </w:rPr>
        <w:t>，机关运行经费节约了开支</w:t>
      </w:r>
      <w:r>
        <w:rPr>
          <w:rFonts w:hint="eastAsia" w:ascii="仿宋_GB2312" w:hAnsi="Tahoma" w:eastAsia="仿宋_GB2312" w:cs="Tahoma"/>
          <w:color w:val="000000"/>
          <w:sz w:val="32"/>
          <w:szCs w:val="32"/>
        </w:rPr>
        <w:t>。</w:t>
      </w:r>
    </w:p>
    <w:p>
      <w:pPr>
        <w:spacing w:line="560" w:lineRule="exact"/>
        <w:ind w:firstLine="640" w:firstLineChars="200"/>
        <w:rPr>
          <w:rFonts w:ascii="楷体_GB2312" w:hAnsi="Tahoma" w:eastAsia="楷体_GB2312" w:cs="Tahoma"/>
          <w:color w:val="000000"/>
          <w:sz w:val="32"/>
          <w:szCs w:val="32"/>
        </w:rPr>
      </w:pPr>
      <w:r>
        <w:rPr>
          <w:rFonts w:hint="eastAsia" w:ascii="楷体_GB2312" w:hAnsi="Tahoma" w:eastAsia="楷体_GB2312" w:cs="Tahoma"/>
          <w:color w:val="000000"/>
          <w:sz w:val="32"/>
          <w:szCs w:val="32"/>
        </w:rPr>
        <w:t>（二）政府采购情况</w:t>
      </w:r>
    </w:p>
    <w:p>
      <w:pPr>
        <w:spacing w:line="560" w:lineRule="exact"/>
        <w:ind w:firstLine="771" w:firstLineChars="241"/>
        <w:rPr>
          <w:rFonts w:ascii="仿宋_GB2312" w:hAnsi="Tahoma" w:eastAsia="仿宋_GB2312" w:cs="Tahoma"/>
          <w:color w:val="000000"/>
          <w:sz w:val="32"/>
          <w:szCs w:val="32"/>
        </w:rPr>
      </w:pPr>
      <w:r>
        <w:rPr>
          <w:rFonts w:hint="eastAsia" w:ascii="仿宋_GB2312" w:hAnsi="Tahoma" w:eastAsia="仿宋_GB2312" w:cs="Tahoma"/>
          <w:color w:val="000000"/>
          <w:sz w:val="32"/>
          <w:szCs w:val="32"/>
        </w:rPr>
        <w:t>2018年</w:t>
      </w:r>
      <w:r>
        <w:rPr>
          <w:rFonts w:hint="eastAsia" w:ascii="仿宋_GB2312" w:hAnsi="Tahoma" w:eastAsia="仿宋_GB2312" w:cs="Tahoma"/>
          <w:color w:val="000000"/>
          <w:sz w:val="32"/>
          <w:szCs w:val="32"/>
          <w:lang w:eastAsia="zh-CN"/>
        </w:rPr>
        <w:t>区编办</w:t>
      </w:r>
      <w:r>
        <w:rPr>
          <w:rFonts w:hint="eastAsia" w:ascii="仿宋_GB2312" w:hAnsi="Tahoma" w:eastAsia="仿宋_GB2312" w:cs="Tahoma"/>
          <w:color w:val="000000"/>
          <w:sz w:val="32"/>
          <w:szCs w:val="32"/>
        </w:rPr>
        <w:t>政府采购支出总额</w:t>
      </w:r>
      <w:r>
        <w:rPr>
          <w:rFonts w:hint="eastAsia" w:ascii="仿宋_GB2312" w:hAnsi="Tahoma" w:eastAsia="仿宋_GB2312" w:cs="Tahoma"/>
          <w:color w:val="000000"/>
          <w:sz w:val="32"/>
          <w:szCs w:val="32"/>
          <w:lang w:val="en-US" w:eastAsia="zh-CN"/>
        </w:rPr>
        <w:t>2.51</w:t>
      </w:r>
      <w:r>
        <w:rPr>
          <w:rFonts w:hint="eastAsia" w:ascii="仿宋_GB2312" w:hAnsi="Tahoma" w:eastAsia="仿宋_GB2312" w:cs="Tahoma"/>
          <w:color w:val="000000"/>
          <w:sz w:val="32"/>
          <w:szCs w:val="32"/>
        </w:rPr>
        <w:t>万元，其中：政府采购货物支出</w:t>
      </w:r>
      <w:r>
        <w:rPr>
          <w:rFonts w:hint="eastAsia" w:ascii="仿宋_GB2312" w:hAnsi="Tahoma" w:eastAsia="仿宋_GB2312" w:cs="Tahoma"/>
          <w:color w:val="000000"/>
          <w:sz w:val="32"/>
          <w:szCs w:val="32"/>
          <w:lang w:val="en-US" w:eastAsia="zh-CN"/>
        </w:rPr>
        <w:t>2.51</w:t>
      </w:r>
      <w:r>
        <w:rPr>
          <w:rFonts w:hint="eastAsia" w:ascii="仿宋_GB2312" w:hAnsi="Tahoma" w:eastAsia="仿宋_GB2312" w:cs="Tahoma"/>
          <w:color w:val="000000"/>
          <w:sz w:val="32"/>
          <w:szCs w:val="32"/>
        </w:rPr>
        <w:t>万元。</w:t>
      </w:r>
    </w:p>
    <w:p>
      <w:pPr>
        <w:spacing w:line="560" w:lineRule="exact"/>
        <w:ind w:firstLine="640" w:firstLineChars="200"/>
        <w:rPr>
          <w:rFonts w:ascii="楷体_GB2312" w:hAnsi="Tahoma" w:eastAsia="楷体_GB2312" w:cs="Tahoma"/>
          <w:color w:val="000000"/>
          <w:sz w:val="32"/>
          <w:szCs w:val="32"/>
        </w:rPr>
      </w:pPr>
      <w:r>
        <w:rPr>
          <w:rFonts w:hint="eastAsia" w:ascii="楷体_GB2312" w:hAnsi="Tahoma" w:eastAsia="楷体_GB2312" w:cs="Tahoma"/>
          <w:color w:val="000000"/>
          <w:sz w:val="32"/>
          <w:szCs w:val="32"/>
        </w:rPr>
        <w:t>（三）国有资产占有使用情况</w:t>
      </w:r>
    </w:p>
    <w:p>
      <w:pPr>
        <w:spacing w:line="560" w:lineRule="exact"/>
        <w:ind w:firstLine="614" w:firstLineChars="192"/>
        <w:rPr>
          <w:rFonts w:ascii="仿宋_GB2312" w:hAnsi="文星标宋" w:eastAsia="仿宋_GB2312" w:cs="Tahoma"/>
          <w:color w:val="000000"/>
          <w:sz w:val="32"/>
          <w:szCs w:val="32"/>
        </w:rPr>
      </w:pPr>
      <w:r>
        <w:rPr>
          <w:rFonts w:hint="eastAsia" w:ascii="仿宋_GB2312" w:hAnsi="文星标宋" w:eastAsia="仿宋_GB2312" w:cs="Tahoma"/>
          <w:color w:val="000000"/>
          <w:sz w:val="32"/>
          <w:szCs w:val="32"/>
        </w:rPr>
        <w:t>固定资产总额</w:t>
      </w:r>
      <w:r>
        <w:rPr>
          <w:rFonts w:hint="eastAsia" w:ascii="仿宋_GB2312" w:hAnsi="文星标宋" w:eastAsia="仿宋_GB2312" w:cs="Tahoma"/>
          <w:color w:val="000000"/>
          <w:sz w:val="32"/>
          <w:szCs w:val="32"/>
          <w:lang w:val="en-US" w:eastAsia="zh-CN"/>
        </w:rPr>
        <w:t>129.46</w:t>
      </w:r>
      <w:r>
        <w:rPr>
          <w:rFonts w:hint="eastAsia" w:ascii="仿宋_GB2312" w:hAnsi="文星标宋" w:eastAsia="仿宋_GB2312" w:cs="Tahoma"/>
          <w:color w:val="000000"/>
          <w:sz w:val="32"/>
          <w:szCs w:val="32"/>
        </w:rPr>
        <w:t>万元，其中：汽车</w:t>
      </w:r>
      <w:r>
        <w:rPr>
          <w:rFonts w:hint="eastAsia" w:ascii="仿宋_GB2312" w:hAnsi="文星标宋" w:eastAsia="仿宋_GB2312" w:cs="Tahoma"/>
          <w:color w:val="000000"/>
          <w:sz w:val="32"/>
          <w:szCs w:val="32"/>
          <w:lang w:val="en-US" w:eastAsia="zh-CN"/>
        </w:rPr>
        <w:t>1</w:t>
      </w:r>
      <w:r>
        <w:rPr>
          <w:rFonts w:hint="eastAsia" w:ascii="仿宋_GB2312" w:hAnsi="文星标宋" w:eastAsia="仿宋_GB2312" w:cs="Tahoma"/>
          <w:color w:val="000000"/>
          <w:sz w:val="32"/>
          <w:szCs w:val="32"/>
        </w:rPr>
        <w:t>辆，</w:t>
      </w:r>
      <w:r>
        <w:rPr>
          <w:rFonts w:hint="eastAsia" w:ascii="仿宋_GB2312" w:hAnsi="文星标宋" w:eastAsia="仿宋_GB2312" w:cs="Tahoma"/>
          <w:color w:val="000000"/>
          <w:sz w:val="32"/>
          <w:szCs w:val="32"/>
          <w:lang w:val="en-US" w:eastAsia="zh-CN"/>
        </w:rPr>
        <w:t>39.80</w:t>
      </w:r>
      <w:r>
        <w:rPr>
          <w:rFonts w:hint="eastAsia" w:ascii="仿宋_GB2312" w:hAnsi="文星标宋" w:eastAsia="仿宋_GB2312" w:cs="Tahoma"/>
          <w:color w:val="000000"/>
          <w:sz w:val="32"/>
          <w:szCs w:val="32"/>
        </w:rPr>
        <w:t>万元；单价100万元以上的专用设备</w:t>
      </w:r>
      <w:r>
        <w:rPr>
          <w:rFonts w:hint="eastAsia" w:ascii="仿宋_GB2312" w:hAnsi="文星标宋" w:eastAsia="仿宋_GB2312" w:cs="Tahoma"/>
          <w:color w:val="000000"/>
          <w:sz w:val="32"/>
          <w:szCs w:val="32"/>
          <w:lang w:val="en-US" w:eastAsia="zh-CN"/>
        </w:rPr>
        <w:t>0</w:t>
      </w:r>
      <w:r>
        <w:rPr>
          <w:rFonts w:hint="eastAsia" w:ascii="仿宋_GB2312" w:hAnsi="文星标宋" w:eastAsia="仿宋_GB2312" w:cs="Tahoma"/>
          <w:color w:val="000000"/>
          <w:sz w:val="32"/>
          <w:szCs w:val="32"/>
        </w:rPr>
        <w:t>台（套）。</w:t>
      </w:r>
    </w:p>
    <w:p>
      <w:pPr>
        <w:spacing w:line="620" w:lineRule="exact"/>
        <w:ind w:firstLine="800" w:firstLineChars="250"/>
        <w:rPr>
          <w:rFonts w:ascii="楷体_GB2312" w:hAnsi="Tahoma" w:eastAsia="楷体_GB2312" w:cs="Tahoma"/>
          <w:color w:val="000000"/>
          <w:sz w:val="32"/>
          <w:szCs w:val="32"/>
        </w:rPr>
      </w:pPr>
      <w:r>
        <w:rPr>
          <w:rFonts w:hint="eastAsia" w:ascii="楷体_GB2312" w:hAnsi="Tahoma" w:eastAsia="楷体_GB2312" w:cs="Tahoma"/>
          <w:color w:val="000000"/>
          <w:sz w:val="32"/>
          <w:szCs w:val="32"/>
        </w:rPr>
        <w:t>(四)重点项目预算的绩效目标和绩效评价结果的情况</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2018年，填报绩效目标的预算项目</w:t>
      </w:r>
      <w:r>
        <w:rPr>
          <w:rFonts w:hint="eastAsia" w:ascii="仿宋_GB2312" w:hAnsi="文星标宋" w:eastAsia="仿宋_GB2312" w:cs="Tahoma"/>
          <w:color w:val="000000"/>
          <w:sz w:val="32"/>
          <w:szCs w:val="32"/>
          <w:lang w:val="en-US" w:eastAsia="zh-CN"/>
        </w:rPr>
        <w:t>0</w:t>
      </w:r>
      <w:r>
        <w:rPr>
          <w:rFonts w:hint="eastAsia" w:ascii="仿宋_GB2312" w:eastAsia="仿宋_GB2312"/>
          <w:color w:val="000000"/>
          <w:sz w:val="32"/>
          <w:szCs w:val="32"/>
        </w:rPr>
        <w:t>个，占全部预算项目</w:t>
      </w:r>
      <w:r>
        <w:rPr>
          <w:rFonts w:hint="eastAsia" w:ascii="仿宋_GB2312" w:hAnsi="文星标宋" w:eastAsia="仿宋_GB2312" w:cs="Tahoma"/>
          <w:color w:val="000000"/>
          <w:sz w:val="32"/>
          <w:szCs w:val="32"/>
          <w:lang w:val="en-US" w:eastAsia="zh-CN"/>
        </w:rPr>
        <w:t>0</w:t>
      </w:r>
      <w:r>
        <w:rPr>
          <w:rFonts w:hint="eastAsia" w:ascii="仿宋_GB2312" w:eastAsia="仿宋_GB2312"/>
          <w:color w:val="000000"/>
          <w:sz w:val="32"/>
          <w:szCs w:val="32"/>
        </w:rPr>
        <w:t>个的</w:t>
      </w:r>
      <w:r>
        <w:rPr>
          <w:rFonts w:hint="eastAsia" w:ascii="仿宋_GB2312" w:hAnsi="文星标宋" w:eastAsia="仿宋_GB2312" w:cs="Tahoma"/>
          <w:color w:val="000000"/>
          <w:sz w:val="32"/>
          <w:szCs w:val="32"/>
          <w:lang w:val="en-US" w:eastAsia="zh-CN"/>
        </w:rPr>
        <w:t>0</w:t>
      </w:r>
      <w:r>
        <w:rPr>
          <w:rFonts w:hint="eastAsia" w:ascii="仿宋_GB2312" w:eastAsia="仿宋_GB2312"/>
          <w:color w:val="000000"/>
          <w:sz w:val="32"/>
          <w:szCs w:val="32"/>
        </w:rPr>
        <w:t>%。填报绩效目标的项目支出预算</w:t>
      </w:r>
      <w:r>
        <w:rPr>
          <w:rFonts w:hint="eastAsia" w:ascii="仿宋_GB2312" w:hAnsi="文星标宋" w:eastAsia="仿宋_GB2312" w:cs="Tahoma"/>
          <w:color w:val="000000"/>
          <w:sz w:val="32"/>
          <w:szCs w:val="32"/>
          <w:lang w:val="en-US" w:eastAsia="zh-CN"/>
        </w:rPr>
        <w:t>0</w:t>
      </w:r>
      <w:r>
        <w:rPr>
          <w:rFonts w:hint="eastAsia" w:ascii="仿宋_GB2312" w:eastAsia="仿宋_GB2312"/>
          <w:color w:val="000000"/>
          <w:sz w:val="32"/>
          <w:szCs w:val="32"/>
        </w:rPr>
        <w:t>万元，占全部项目支出预算的</w:t>
      </w:r>
      <w:r>
        <w:rPr>
          <w:rFonts w:hint="eastAsia" w:ascii="仿宋_GB2312" w:hAnsi="文星标宋" w:eastAsia="仿宋_GB2312" w:cs="Tahoma"/>
          <w:color w:val="000000"/>
          <w:sz w:val="32"/>
          <w:szCs w:val="32"/>
          <w:lang w:val="en-US" w:eastAsia="zh-CN"/>
        </w:rPr>
        <w:t>0</w:t>
      </w:r>
      <w:r>
        <w:rPr>
          <w:rFonts w:hint="eastAsia" w:ascii="仿宋_GB2312" w:eastAsia="仿宋_GB2312"/>
          <w:color w:val="000000"/>
          <w:sz w:val="32"/>
          <w:szCs w:val="32"/>
        </w:rPr>
        <w:t>%。</w:t>
      </w:r>
    </w:p>
    <w:p>
      <w:pPr>
        <w:spacing w:line="560" w:lineRule="exact"/>
        <w:ind w:firstLine="614" w:firstLineChars="192"/>
        <w:rPr>
          <w:rFonts w:ascii="楷体_GB2312" w:hAnsi="Tahoma" w:eastAsia="楷体_GB2312" w:cs="Tahoma"/>
          <w:color w:val="000000"/>
          <w:sz w:val="32"/>
          <w:szCs w:val="32"/>
        </w:rPr>
      </w:pPr>
      <w:r>
        <w:rPr>
          <w:rFonts w:hint="eastAsia" w:ascii="楷体_GB2312" w:hAnsi="Tahoma" w:eastAsia="楷体_GB2312" w:cs="Tahoma"/>
          <w:color w:val="000000"/>
          <w:sz w:val="32"/>
          <w:szCs w:val="32"/>
        </w:rPr>
        <w:t>（五）重点行政事业性收费情况说明</w:t>
      </w:r>
    </w:p>
    <w:p>
      <w:pPr>
        <w:spacing w:line="560" w:lineRule="exact"/>
        <w:ind w:firstLine="803" w:firstLineChars="251"/>
        <w:rPr>
          <w:rFonts w:ascii="楷体_GB2312" w:hAnsi="Tahoma" w:eastAsia="楷体_GB2312" w:cs="Tahoma"/>
          <w:color w:val="000000"/>
          <w:sz w:val="32"/>
          <w:szCs w:val="32"/>
        </w:rPr>
      </w:pP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2018年</w:t>
      </w:r>
      <w:r>
        <w:rPr>
          <w:rFonts w:hint="eastAsia" w:ascii="仿宋_GB2312" w:eastAsia="仿宋_GB2312"/>
          <w:color w:val="000000"/>
          <w:sz w:val="32"/>
          <w:szCs w:val="32"/>
          <w:lang w:eastAsia="zh-CN"/>
        </w:rPr>
        <w:t>我单位无重点行政事业性收费。</w:t>
      </w:r>
    </w:p>
    <w:p>
      <w:pPr>
        <w:spacing w:line="560" w:lineRule="exact"/>
        <w:ind w:firstLine="614" w:firstLineChars="192"/>
        <w:rPr>
          <w:rFonts w:ascii="楷体_GB2312" w:hAnsi="Tahoma" w:eastAsia="楷体_GB2312" w:cs="Tahoma"/>
          <w:color w:val="000000"/>
          <w:sz w:val="32"/>
          <w:szCs w:val="32"/>
        </w:rPr>
      </w:pPr>
      <w:r>
        <w:rPr>
          <w:rFonts w:hint="eastAsia" w:ascii="楷体_GB2312" w:hAnsi="Tahoma" w:eastAsia="楷体_GB2312" w:cs="Tahoma"/>
          <w:color w:val="000000"/>
          <w:sz w:val="32"/>
          <w:szCs w:val="32"/>
        </w:rPr>
        <w:t>（六）政府购买服务预算说明</w:t>
      </w:r>
    </w:p>
    <w:p>
      <w:pPr>
        <w:spacing w:line="620" w:lineRule="exact"/>
        <w:ind w:firstLine="800" w:firstLineChars="250"/>
        <w:rPr>
          <w:rFonts w:ascii="仿宋_GB2312" w:hAnsi="Tahoma" w:eastAsia="仿宋_GB2312" w:cs="Tahoma"/>
          <w:color w:val="000000"/>
          <w:sz w:val="32"/>
          <w:szCs w:val="32"/>
        </w:rPr>
      </w:pPr>
      <w:r>
        <w:rPr>
          <w:rFonts w:hint="eastAsia" w:ascii="仿宋_GB2312" w:hAnsi="Tahoma" w:eastAsia="仿宋_GB2312" w:cs="Tahoma"/>
          <w:color w:val="000000"/>
          <w:sz w:val="32"/>
          <w:szCs w:val="32"/>
        </w:rPr>
        <w:t>2018年</w:t>
      </w:r>
      <w:r>
        <w:rPr>
          <w:rFonts w:hint="eastAsia" w:ascii="仿宋_GB2312" w:hAnsi="Tahoma" w:eastAsia="仿宋_GB2312" w:cs="Tahoma"/>
          <w:color w:val="000000"/>
          <w:sz w:val="32"/>
          <w:szCs w:val="32"/>
          <w:lang w:eastAsia="zh-CN"/>
        </w:rPr>
        <w:t>我单位无</w:t>
      </w:r>
      <w:r>
        <w:rPr>
          <w:rFonts w:hint="eastAsia" w:ascii="仿宋_GB2312" w:hAnsi="Tahoma" w:eastAsia="仿宋_GB2312" w:cs="Tahoma"/>
          <w:color w:val="000000"/>
          <w:sz w:val="32"/>
          <w:szCs w:val="32"/>
        </w:rPr>
        <w:t>政府购买服务项目。</w:t>
      </w:r>
    </w:p>
    <w:p>
      <w:pPr>
        <w:tabs>
          <w:tab w:val="center" w:pos="6979"/>
        </w:tabs>
        <w:spacing w:line="560" w:lineRule="exact"/>
        <w:ind w:firstLine="640" w:firstLineChars="200"/>
        <w:jc w:val="left"/>
        <w:rPr>
          <w:rFonts w:ascii="仿宋_GB2312" w:eastAsia="仿宋_GB2312"/>
          <w:color w:val="000000"/>
          <w:sz w:val="32"/>
          <w:szCs w:val="32"/>
        </w:rPr>
      </w:pPr>
      <w:r>
        <w:rPr>
          <w:rFonts w:hint="eastAsia" w:ascii="楷体_GB2312" w:hAnsi="Tahoma" w:eastAsia="楷体_GB2312" w:cs="Tahoma"/>
          <w:color w:val="000000"/>
          <w:sz w:val="32"/>
          <w:szCs w:val="32"/>
        </w:rPr>
        <w:t>（七）国有资本经营预算财</w:t>
      </w:r>
      <w:r>
        <w:rPr>
          <w:rFonts w:ascii="楷体_GB2312" w:hAnsi="Tahoma" w:eastAsia="楷体_GB2312" w:cs="Tahoma"/>
          <w:color w:val="000000"/>
          <w:sz w:val="32"/>
          <w:szCs w:val="32"/>
        </w:rPr>
        <w:t>政拨款</w:t>
      </w:r>
      <w:r>
        <w:rPr>
          <w:rFonts w:hint="eastAsia" w:ascii="楷体_GB2312" w:hAnsi="Tahoma" w:eastAsia="楷体_GB2312" w:cs="Tahoma"/>
          <w:color w:val="000000"/>
          <w:sz w:val="32"/>
          <w:szCs w:val="32"/>
        </w:rPr>
        <w:t>收支情况</w:t>
      </w:r>
    </w:p>
    <w:p>
      <w:pPr>
        <w:tabs>
          <w:tab w:val="center" w:pos="6979"/>
        </w:tabs>
        <w:spacing w:line="560" w:lineRule="exact"/>
        <w:ind w:firstLine="640" w:firstLineChars="200"/>
        <w:jc w:val="left"/>
        <w:rPr>
          <w:rFonts w:ascii="黑体" w:hAnsi="文星标宋" w:eastAsia="黑体" w:cs="Tahoma"/>
          <w:color w:val="000000"/>
          <w:sz w:val="32"/>
          <w:szCs w:val="32"/>
        </w:rPr>
      </w:pPr>
      <w:r>
        <w:rPr>
          <w:rFonts w:ascii="仿宋_GB2312" w:hAnsi="文星标宋" w:eastAsia="仿宋_GB2312" w:cs="Tahoma"/>
          <w:color w:val="000000"/>
          <w:sz w:val="32"/>
          <w:szCs w:val="32"/>
        </w:rPr>
        <w:t>2018年</w:t>
      </w:r>
      <w:r>
        <w:rPr>
          <w:rFonts w:hint="eastAsia" w:ascii="仿宋_GB2312" w:hAnsi="文星标宋" w:eastAsia="仿宋_GB2312" w:cs="Tahoma"/>
          <w:color w:val="000000"/>
          <w:sz w:val="32"/>
          <w:szCs w:val="32"/>
          <w:lang w:eastAsia="zh-CN"/>
        </w:rPr>
        <w:t>我单位无</w:t>
      </w:r>
      <w:r>
        <w:rPr>
          <w:rFonts w:hint="eastAsia" w:ascii="仿宋_GB2312" w:hAnsi="文星标宋" w:eastAsia="仿宋_GB2312" w:cs="Tahoma"/>
          <w:color w:val="000000"/>
          <w:sz w:val="32"/>
          <w:szCs w:val="32"/>
        </w:rPr>
        <w:t>国有资本经营预算财政</w:t>
      </w:r>
      <w:r>
        <w:rPr>
          <w:rFonts w:ascii="仿宋_GB2312" w:hAnsi="文星标宋" w:eastAsia="仿宋_GB2312" w:cs="Tahoma"/>
          <w:color w:val="000000"/>
          <w:sz w:val="32"/>
          <w:szCs w:val="32"/>
        </w:rPr>
        <w:t>拨款</w:t>
      </w:r>
      <w:r>
        <w:rPr>
          <w:rFonts w:hint="eastAsia" w:ascii="仿宋_GB2312" w:hAnsi="文星标宋" w:eastAsia="仿宋_GB2312" w:cs="Tahoma"/>
          <w:color w:val="000000"/>
          <w:sz w:val="32"/>
          <w:szCs w:val="32"/>
        </w:rPr>
        <w:t>收入</w:t>
      </w:r>
      <w:r>
        <w:rPr>
          <w:rFonts w:hint="eastAsia" w:ascii="仿宋_GB2312" w:hAnsi="文星标宋" w:eastAsia="仿宋_GB2312" w:cs="Tahoma"/>
          <w:color w:val="000000"/>
          <w:sz w:val="32"/>
          <w:szCs w:val="32"/>
          <w:lang w:eastAsia="zh-CN"/>
        </w:rPr>
        <w:t>与支出。</w:t>
      </w:r>
    </w:p>
    <w:p>
      <w:pPr>
        <w:spacing w:line="560" w:lineRule="exact"/>
        <w:ind w:firstLine="562" w:firstLineChars="200"/>
        <w:rPr>
          <w:rFonts w:ascii="楷体_GB2312" w:eastAsia="楷体_GB2312" w:cs="楷体_GB2312"/>
          <w:b/>
          <w:bCs/>
          <w:sz w:val="28"/>
          <w:szCs w:val="28"/>
        </w:rPr>
      </w:pPr>
      <w:r>
        <w:rPr>
          <w:rFonts w:hint="eastAsia" w:ascii="楷体_GB2312" w:eastAsia="楷体_GB2312" w:cs="楷体_GB2312"/>
          <w:b/>
          <w:bCs/>
          <w:sz w:val="28"/>
          <w:szCs w:val="28"/>
        </w:rPr>
        <w:t>名词解释：</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1.</w:t>
      </w:r>
      <w:r>
        <w:rPr>
          <w:rFonts w:hint="eastAsia" w:ascii="仿宋_GB2312" w:eastAsia="仿宋_GB2312"/>
          <w:b/>
          <w:sz w:val="28"/>
          <w:szCs w:val="28"/>
        </w:rPr>
        <w:t>“三公”经费</w:t>
      </w:r>
      <w:r>
        <w:rPr>
          <w:rFonts w:hint="eastAsia" w:ascii="仿宋_GB2312" w:eastAsia="仿宋_GB2312"/>
          <w:sz w:val="28"/>
          <w:szCs w:val="28"/>
        </w:rPr>
        <w:t>：</w:t>
      </w:r>
      <w:r>
        <w:rPr>
          <w:rFonts w:hint="eastAsia" w:ascii="仿宋_GB2312" w:hAnsi="宋体" w:eastAsia="仿宋_GB2312"/>
          <w:sz w:val="28"/>
          <w:szCs w:val="28"/>
        </w:rPr>
        <w:t>是指单位通过财政拨款资金安排的因公出国（境）费、公务用车购置及运行费和公务接待费。其中，</w:t>
      </w:r>
      <w:r>
        <w:rPr>
          <w:rFonts w:hint="eastAsia" w:ascii="仿宋_GB2312" w:hAnsi="宋体" w:eastAsia="仿宋_GB2312"/>
          <w:b/>
          <w:sz w:val="28"/>
          <w:szCs w:val="28"/>
        </w:rPr>
        <w:t>因公出国（境）费</w:t>
      </w:r>
      <w:r>
        <w:rPr>
          <w:rFonts w:hint="eastAsia" w:ascii="仿宋_GB2312" w:hAnsi="宋体" w:eastAsia="仿宋_GB2312"/>
          <w:sz w:val="28"/>
          <w:szCs w:val="28"/>
        </w:rPr>
        <w:t>指单位公务出国（境）的国际旅费、国外城市间交通费、住宿费、伙食费、培训费、公杂费等支出；</w:t>
      </w:r>
      <w:r>
        <w:rPr>
          <w:rFonts w:hint="eastAsia" w:ascii="仿宋_GB2312" w:hAnsi="宋体" w:eastAsia="仿宋_GB2312"/>
          <w:b/>
          <w:sz w:val="28"/>
          <w:szCs w:val="28"/>
        </w:rPr>
        <w:t>公务用车购置及运行费</w:t>
      </w:r>
      <w:r>
        <w:rPr>
          <w:rFonts w:hint="eastAsia" w:ascii="仿宋_GB2312" w:hAnsi="宋体" w:eastAsia="仿宋_GB2312"/>
          <w:sz w:val="28"/>
          <w:szCs w:val="28"/>
        </w:rPr>
        <w:t>指单位公务用车车辆购置支出（含车辆购置税）及单位按规定保留的公务用车租用费、燃料费、维修费、过路过桥费、保险费、安全奖励费等支出；</w:t>
      </w:r>
      <w:r>
        <w:rPr>
          <w:rFonts w:hint="eastAsia" w:ascii="仿宋_GB2312" w:hAnsi="宋体" w:eastAsia="仿宋_GB2312"/>
          <w:b/>
          <w:sz w:val="28"/>
          <w:szCs w:val="28"/>
        </w:rPr>
        <w:t>公务接待费</w:t>
      </w:r>
      <w:r>
        <w:rPr>
          <w:rFonts w:hint="eastAsia" w:ascii="仿宋_GB2312" w:hAnsi="宋体" w:eastAsia="仿宋_GB2312"/>
          <w:sz w:val="28"/>
          <w:szCs w:val="28"/>
        </w:rPr>
        <w:t>指单位按规定开支的各类公务接待（含外宾接待）支出。</w:t>
      </w:r>
    </w:p>
    <w:p>
      <w:pPr>
        <w:spacing w:line="560" w:lineRule="exact"/>
        <w:ind w:firstLine="420" w:firstLineChars="150"/>
        <w:rPr>
          <w:rFonts w:ascii="仿宋_GB2312" w:eastAsia="仿宋_GB2312"/>
          <w:sz w:val="28"/>
          <w:szCs w:val="28"/>
        </w:rPr>
      </w:pPr>
      <w:r>
        <w:rPr>
          <w:rFonts w:hint="eastAsia" w:ascii="仿宋_GB2312" w:eastAsia="仿宋_GB2312"/>
          <w:sz w:val="28"/>
          <w:szCs w:val="28"/>
        </w:rPr>
        <w:t xml:space="preserve"> </w:t>
      </w:r>
      <w:r>
        <w:rPr>
          <w:rFonts w:ascii="仿宋_GB2312" w:eastAsia="仿宋_GB2312"/>
          <w:sz w:val="28"/>
          <w:szCs w:val="28"/>
        </w:rPr>
        <w:t>2.</w:t>
      </w:r>
      <w:r>
        <w:rPr>
          <w:rFonts w:hint="eastAsia" w:ascii="仿宋_GB2312" w:eastAsia="仿宋_GB2312"/>
          <w:b/>
          <w:sz w:val="28"/>
          <w:szCs w:val="28"/>
        </w:rPr>
        <w:t>机关运行经费</w:t>
      </w:r>
      <w:r>
        <w:rPr>
          <w:rFonts w:hint="eastAsia" w:ascii="仿宋_GB2312" w:eastAsia="仿宋_GB2312"/>
          <w:sz w:val="28"/>
          <w:szCs w:val="28"/>
        </w:rPr>
        <w:t>：指为保障行政单位（含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ind w:firstLine="420" w:firstLineChars="150"/>
        <w:rPr>
          <w:rFonts w:ascii="仿宋_GB2312" w:eastAsia="仿宋_GB2312"/>
          <w:sz w:val="28"/>
          <w:szCs w:val="28"/>
        </w:rPr>
      </w:pPr>
      <w:r>
        <w:rPr>
          <w:rFonts w:hint="eastAsia" w:ascii="仿宋_GB2312" w:eastAsia="仿宋_GB2312"/>
          <w:sz w:val="28"/>
          <w:szCs w:val="28"/>
        </w:rPr>
        <w:t>3</w:t>
      </w:r>
      <w:r>
        <w:rPr>
          <w:rFonts w:ascii="仿宋_GB2312" w:eastAsia="仿宋_GB2312"/>
          <w:sz w:val="28"/>
          <w:szCs w:val="28"/>
        </w:rPr>
        <w:t>.</w:t>
      </w:r>
      <w:r>
        <w:rPr>
          <w:rFonts w:hint="eastAsia" w:ascii="仿宋_GB2312" w:eastAsia="仿宋_GB2312"/>
          <w:sz w:val="28"/>
          <w:szCs w:val="28"/>
        </w:rPr>
        <w:t>政府采购</w:t>
      </w:r>
      <w:r>
        <w:rPr>
          <w:rFonts w:ascii="仿宋_GB2312" w:eastAsia="仿宋_GB2312"/>
          <w:sz w:val="28"/>
          <w:szCs w:val="28"/>
        </w:rPr>
        <w:t>：</w:t>
      </w:r>
      <w:r>
        <w:rPr>
          <w:rFonts w:hint="eastAsia" w:ascii="仿宋_GB2312" w:eastAsia="仿宋_GB2312"/>
          <w:sz w:val="28"/>
          <w:szCs w:val="28"/>
        </w:rPr>
        <w:t>指</w:t>
      </w:r>
      <w:r>
        <w:rPr>
          <w:rFonts w:ascii="仿宋_GB2312" w:eastAsia="仿宋_GB2312"/>
          <w:sz w:val="28"/>
          <w:szCs w:val="28"/>
        </w:rPr>
        <w:t>各级国家机关、事业单位和团体组织，使用</w:t>
      </w:r>
      <w:r>
        <w:rPr>
          <w:rFonts w:hint="eastAsia" w:ascii="仿宋_GB2312" w:eastAsia="仿宋_GB2312"/>
          <w:sz w:val="28"/>
          <w:szCs w:val="28"/>
        </w:rPr>
        <w:t>财政性</w:t>
      </w:r>
      <w:r>
        <w:rPr>
          <w:rFonts w:ascii="仿宋_GB2312" w:eastAsia="仿宋_GB2312"/>
          <w:sz w:val="28"/>
          <w:szCs w:val="28"/>
        </w:rPr>
        <w:t>资金采购依法制定的集中目录以内的或者采购限额标准以上的货物、工程和服务的行为。</w:t>
      </w:r>
    </w:p>
    <w:p>
      <w:pPr>
        <w:spacing w:line="560" w:lineRule="exact"/>
        <w:ind w:firstLine="420" w:firstLineChars="150"/>
        <w:rPr>
          <w:rFonts w:hint="eastAsia" w:ascii="仿宋_GB2312" w:eastAsia="仿宋_GB2312"/>
          <w:sz w:val="28"/>
          <w:szCs w:val="28"/>
        </w:rPr>
      </w:pPr>
      <w:r>
        <w:rPr>
          <w:rFonts w:hint="eastAsia" w:ascii="仿宋_GB2312" w:eastAsia="仿宋_GB2312"/>
          <w:sz w:val="28"/>
          <w:szCs w:val="28"/>
        </w:rPr>
        <w:t>4</w:t>
      </w:r>
      <w:r>
        <w:rPr>
          <w:rFonts w:ascii="仿宋_GB2312" w:eastAsia="仿宋_GB2312"/>
          <w:sz w:val="28"/>
          <w:szCs w:val="28"/>
        </w:rPr>
        <w:t>.政府购买服务：</w:t>
      </w:r>
      <w:r>
        <w:rPr>
          <w:rFonts w:hint="eastAsia" w:ascii="仿宋_GB2312" w:eastAsia="仿宋_GB2312"/>
          <w:sz w:val="28"/>
          <w:szCs w:val="28"/>
        </w:rPr>
        <w:t>是指各级党的机关、政府机关、人大机关、政协机关、审判机关、检察机关、民主党派机关、完全或主要承担行政职能的事业单位、纳入行政编制管理且经费完全或主要由财政负担的群团组织机关通过发挥市场机制作用，根据实际需要，把直接提供的一部分公共服务事项以及政府履职所需服务事项，按照一定的方式和程序，交由具备条件的社会力量和事业单位承担，并根据合同约定向其支付费用。</w:t>
      </w:r>
    </w:p>
    <w:p>
      <w:pPr>
        <w:spacing w:line="560" w:lineRule="exact"/>
        <w:ind w:firstLine="420" w:firstLineChars="150"/>
        <w:rPr>
          <w:rFonts w:hint="eastAsia" w:ascii="仿宋_GB2312" w:eastAsia="仿宋_GB2312"/>
          <w:sz w:val="28"/>
          <w:szCs w:val="28"/>
          <w:lang w:val="en-US" w:eastAsia="zh-CN"/>
        </w:rPr>
      </w:pPr>
      <w:r>
        <w:rPr>
          <w:rFonts w:hint="eastAsia" w:ascii="仿宋_GB2312" w:eastAsia="仿宋_GB2312"/>
          <w:sz w:val="28"/>
          <w:szCs w:val="28"/>
          <w:lang w:val="en-US" w:eastAsia="zh-CN"/>
        </w:rPr>
        <w:t>5</w:t>
      </w:r>
      <w:r>
        <w:rPr>
          <w:rFonts w:ascii="仿宋_GB2312" w:eastAsia="仿宋_GB2312"/>
          <w:sz w:val="28"/>
          <w:szCs w:val="28"/>
        </w:rPr>
        <w:t>.</w:t>
      </w:r>
      <w:r>
        <w:rPr>
          <w:rFonts w:hint="eastAsia" w:ascii="仿宋_GB2312" w:eastAsia="仿宋_GB2312"/>
          <w:sz w:val="28"/>
          <w:szCs w:val="28"/>
          <w:lang w:eastAsia="zh-CN"/>
        </w:rPr>
        <w:t>行政单位医疗</w:t>
      </w:r>
      <w:r>
        <w:rPr>
          <w:rFonts w:ascii="仿宋_GB2312" w:eastAsia="仿宋_GB2312"/>
          <w:sz w:val="28"/>
          <w:szCs w:val="28"/>
        </w:rPr>
        <w:t>：</w:t>
      </w:r>
      <w:r>
        <w:rPr>
          <w:rFonts w:hint="eastAsia" w:ascii="仿宋_GB2312" w:eastAsia="仿宋_GB2312"/>
          <w:sz w:val="28"/>
          <w:szCs w:val="28"/>
        </w:rPr>
        <w:t>是指</w:t>
      </w:r>
      <w:r>
        <w:rPr>
          <w:rFonts w:hint="eastAsia" w:ascii="仿宋_GB2312" w:eastAsia="仿宋_GB2312"/>
          <w:sz w:val="28"/>
          <w:szCs w:val="28"/>
          <w:lang w:eastAsia="zh-CN"/>
        </w:rPr>
        <w:t>财政部门集中安排的行政单位基本医疗保险缴费经费，未参加医疗保险的行政单位的公费医疗经费，按国家规定享受离休人员、红军老战士待遇人员的医疗经费。</w:t>
      </w:r>
    </w:p>
    <w:p>
      <w:pPr>
        <w:spacing w:line="560" w:lineRule="exact"/>
        <w:ind w:firstLine="420" w:firstLineChars="200"/>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 w:name="文星标宋">
    <w:panose1 w:val="02010604000101010101"/>
    <w:charset w:val="86"/>
    <w:family w:val="auto"/>
    <w:pitch w:val="default"/>
    <w:sig w:usb0="00000001" w:usb1="080E0000" w:usb2="00000000"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t>1</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E07E0"/>
    <w:multiLevelType w:val="singleLevel"/>
    <w:tmpl w:val="5D5E07E0"/>
    <w:lvl w:ilvl="0" w:tentative="0">
      <w:start w:val="8"/>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DC7725"/>
    <w:rsid w:val="0000025E"/>
    <w:rsid w:val="000003B6"/>
    <w:rsid w:val="000317A9"/>
    <w:rsid w:val="00042723"/>
    <w:rsid w:val="000452A3"/>
    <w:rsid w:val="000465C5"/>
    <w:rsid w:val="00051842"/>
    <w:rsid w:val="00070EF5"/>
    <w:rsid w:val="0007284A"/>
    <w:rsid w:val="000740CC"/>
    <w:rsid w:val="00074248"/>
    <w:rsid w:val="00077F44"/>
    <w:rsid w:val="000871B3"/>
    <w:rsid w:val="0009328E"/>
    <w:rsid w:val="000968F1"/>
    <w:rsid w:val="000A2967"/>
    <w:rsid w:val="000A2C84"/>
    <w:rsid w:val="000B5CCA"/>
    <w:rsid w:val="000C2CEB"/>
    <w:rsid w:val="000F61A9"/>
    <w:rsid w:val="00100309"/>
    <w:rsid w:val="001348D2"/>
    <w:rsid w:val="00147B15"/>
    <w:rsid w:val="001623CB"/>
    <w:rsid w:val="001833DA"/>
    <w:rsid w:val="00184530"/>
    <w:rsid w:val="0018734B"/>
    <w:rsid w:val="001974AE"/>
    <w:rsid w:val="001A5971"/>
    <w:rsid w:val="001A6B1A"/>
    <w:rsid w:val="001B0F7A"/>
    <w:rsid w:val="001B3F72"/>
    <w:rsid w:val="001D21B7"/>
    <w:rsid w:val="001F170D"/>
    <w:rsid w:val="001F4268"/>
    <w:rsid w:val="00231B8E"/>
    <w:rsid w:val="00244BC3"/>
    <w:rsid w:val="002676EF"/>
    <w:rsid w:val="002A0848"/>
    <w:rsid w:val="002A14DB"/>
    <w:rsid w:val="002A7760"/>
    <w:rsid w:val="002C5412"/>
    <w:rsid w:val="002D0F54"/>
    <w:rsid w:val="003064C8"/>
    <w:rsid w:val="00325BA3"/>
    <w:rsid w:val="00330A87"/>
    <w:rsid w:val="003314E1"/>
    <w:rsid w:val="00336D33"/>
    <w:rsid w:val="003444D5"/>
    <w:rsid w:val="00361A13"/>
    <w:rsid w:val="0037070A"/>
    <w:rsid w:val="0037305D"/>
    <w:rsid w:val="00382CF1"/>
    <w:rsid w:val="00386299"/>
    <w:rsid w:val="003909AF"/>
    <w:rsid w:val="00395381"/>
    <w:rsid w:val="00397C1D"/>
    <w:rsid w:val="003A0A48"/>
    <w:rsid w:val="003A75E3"/>
    <w:rsid w:val="003E2931"/>
    <w:rsid w:val="003F5550"/>
    <w:rsid w:val="0041724A"/>
    <w:rsid w:val="0042761A"/>
    <w:rsid w:val="00432A47"/>
    <w:rsid w:val="004433A5"/>
    <w:rsid w:val="00445A0F"/>
    <w:rsid w:val="00452E30"/>
    <w:rsid w:val="00456BA7"/>
    <w:rsid w:val="004638EE"/>
    <w:rsid w:val="00485AAE"/>
    <w:rsid w:val="004907A2"/>
    <w:rsid w:val="00495219"/>
    <w:rsid w:val="004B54CA"/>
    <w:rsid w:val="004F7567"/>
    <w:rsid w:val="005347B1"/>
    <w:rsid w:val="00547901"/>
    <w:rsid w:val="0055127C"/>
    <w:rsid w:val="00561224"/>
    <w:rsid w:val="0056701D"/>
    <w:rsid w:val="00572CEB"/>
    <w:rsid w:val="005772C4"/>
    <w:rsid w:val="00582D9F"/>
    <w:rsid w:val="00591764"/>
    <w:rsid w:val="005B5198"/>
    <w:rsid w:val="005B7BA8"/>
    <w:rsid w:val="005C23FB"/>
    <w:rsid w:val="005E1A81"/>
    <w:rsid w:val="0060692B"/>
    <w:rsid w:val="00614583"/>
    <w:rsid w:val="00623722"/>
    <w:rsid w:val="00647CF0"/>
    <w:rsid w:val="006653B0"/>
    <w:rsid w:val="006A2583"/>
    <w:rsid w:val="006B21E1"/>
    <w:rsid w:val="006E3A25"/>
    <w:rsid w:val="00703E68"/>
    <w:rsid w:val="00713FFF"/>
    <w:rsid w:val="00716600"/>
    <w:rsid w:val="0072134B"/>
    <w:rsid w:val="0072158F"/>
    <w:rsid w:val="00741508"/>
    <w:rsid w:val="00752306"/>
    <w:rsid w:val="007572F2"/>
    <w:rsid w:val="00760505"/>
    <w:rsid w:val="007A36F2"/>
    <w:rsid w:val="007B6E5B"/>
    <w:rsid w:val="007E18E4"/>
    <w:rsid w:val="007F10E9"/>
    <w:rsid w:val="008174AF"/>
    <w:rsid w:val="00824C34"/>
    <w:rsid w:val="00832DB3"/>
    <w:rsid w:val="008444E9"/>
    <w:rsid w:val="00851749"/>
    <w:rsid w:val="00877BFD"/>
    <w:rsid w:val="00892061"/>
    <w:rsid w:val="008A02F8"/>
    <w:rsid w:val="008A6185"/>
    <w:rsid w:val="008A6D2F"/>
    <w:rsid w:val="008B7F50"/>
    <w:rsid w:val="008C5FCD"/>
    <w:rsid w:val="008D49A3"/>
    <w:rsid w:val="008D6257"/>
    <w:rsid w:val="008E4479"/>
    <w:rsid w:val="008F6E3F"/>
    <w:rsid w:val="00906877"/>
    <w:rsid w:val="00934EBF"/>
    <w:rsid w:val="00936F85"/>
    <w:rsid w:val="00945CFE"/>
    <w:rsid w:val="009556DE"/>
    <w:rsid w:val="0097007F"/>
    <w:rsid w:val="0098374F"/>
    <w:rsid w:val="00985F0E"/>
    <w:rsid w:val="009A2E31"/>
    <w:rsid w:val="009A3C25"/>
    <w:rsid w:val="009B4441"/>
    <w:rsid w:val="009C6658"/>
    <w:rsid w:val="009D216B"/>
    <w:rsid w:val="009E4B99"/>
    <w:rsid w:val="009F1932"/>
    <w:rsid w:val="00A214FF"/>
    <w:rsid w:val="00A35E01"/>
    <w:rsid w:val="00A40484"/>
    <w:rsid w:val="00A41B47"/>
    <w:rsid w:val="00A56DD3"/>
    <w:rsid w:val="00A71887"/>
    <w:rsid w:val="00A731E5"/>
    <w:rsid w:val="00A76885"/>
    <w:rsid w:val="00A86FA9"/>
    <w:rsid w:val="00A8779C"/>
    <w:rsid w:val="00AA58BF"/>
    <w:rsid w:val="00AB2D5B"/>
    <w:rsid w:val="00AE50FE"/>
    <w:rsid w:val="00AF2BDE"/>
    <w:rsid w:val="00AF6AAE"/>
    <w:rsid w:val="00B10333"/>
    <w:rsid w:val="00B139E8"/>
    <w:rsid w:val="00B1451C"/>
    <w:rsid w:val="00B42675"/>
    <w:rsid w:val="00B4514F"/>
    <w:rsid w:val="00B6303B"/>
    <w:rsid w:val="00B86C4F"/>
    <w:rsid w:val="00B91774"/>
    <w:rsid w:val="00BA618B"/>
    <w:rsid w:val="00BA7CB9"/>
    <w:rsid w:val="00BB025C"/>
    <w:rsid w:val="00BB3A7F"/>
    <w:rsid w:val="00BB5660"/>
    <w:rsid w:val="00BC1FE7"/>
    <w:rsid w:val="00BF4D53"/>
    <w:rsid w:val="00C02544"/>
    <w:rsid w:val="00C14C5F"/>
    <w:rsid w:val="00C45F68"/>
    <w:rsid w:val="00C4724C"/>
    <w:rsid w:val="00C776BC"/>
    <w:rsid w:val="00C86624"/>
    <w:rsid w:val="00C91F7F"/>
    <w:rsid w:val="00C95E00"/>
    <w:rsid w:val="00C96670"/>
    <w:rsid w:val="00CB073C"/>
    <w:rsid w:val="00D013DE"/>
    <w:rsid w:val="00D46E55"/>
    <w:rsid w:val="00D52FB3"/>
    <w:rsid w:val="00D641D9"/>
    <w:rsid w:val="00D72F0C"/>
    <w:rsid w:val="00D84261"/>
    <w:rsid w:val="00D976E3"/>
    <w:rsid w:val="00DA0A46"/>
    <w:rsid w:val="00DA5FBD"/>
    <w:rsid w:val="00DA66FF"/>
    <w:rsid w:val="00DB60C7"/>
    <w:rsid w:val="00DC4354"/>
    <w:rsid w:val="00DC6ECD"/>
    <w:rsid w:val="00DC7725"/>
    <w:rsid w:val="00E01B59"/>
    <w:rsid w:val="00E02C3C"/>
    <w:rsid w:val="00E060BD"/>
    <w:rsid w:val="00E06303"/>
    <w:rsid w:val="00E07014"/>
    <w:rsid w:val="00E1123E"/>
    <w:rsid w:val="00E16FE0"/>
    <w:rsid w:val="00E26865"/>
    <w:rsid w:val="00E309A7"/>
    <w:rsid w:val="00E342DA"/>
    <w:rsid w:val="00E51DEC"/>
    <w:rsid w:val="00E54C18"/>
    <w:rsid w:val="00E70EF7"/>
    <w:rsid w:val="00E71699"/>
    <w:rsid w:val="00E833D6"/>
    <w:rsid w:val="00EA2422"/>
    <w:rsid w:val="00ED3CAD"/>
    <w:rsid w:val="00F03D78"/>
    <w:rsid w:val="00F10230"/>
    <w:rsid w:val="00F16E94"/>
    <w:rsid w:val="00F413C0"/>
    <w:rsid w:val="00F45517"/>
    <w:rsid w:val="00F46E6E"/>
    <w:rsid w:val="00F51E4E"/>
    <w:rsid w:val="00F75D60"/>
    <w:rsid w:val="00F76CDD"/>
    <w:rsid w:val="00F8675C"/>
    <w:rsid w:val="00F930AC"/>
    <w:rsid w:val="00FA5F5A"/>
    <w:rsid w:val="00FC468E"/>
    <w:rsid w:val="00FE0BC2"/>
    <w:rsid w:val="00FE2630"/>
    <w:rsid w:val="00FE4B35"/>
    <w:rsid w:val="00FE4BEB"/>
    <w:rsid w:val="00FF1113"/>
    <w:rsid w:val="00FF1A79"/>
    <w:rsid w:val="01D3250C"/>
    <w:rsid w:val="03967BEE"/>
    <w:rsid w:val="051C6AF1"/>
    <w:rsid w:val="078E5270"/>
    <w:rsid w:val="085B49C4"/>
    <w:rsid w:val="0C794484"/>
    <w:rsid w:val="0CA74F79"/>
    <w:rsid w:val="0F0912BA"/>
    <w:rsid w:val="0F752B68"/>
    <w:rsid w:val="14044EE5"/>
    <w:rsid w:val="15E72E8F"/>
    <w:rsid w:val="17C16EB0"/>
    <w:rsid w:val="18127F8E"/>
    <w:rsid w:val="1F163F8E"/>
    <w:rsid w:val="2237702E"/>
    <w:rsid w:val="269D370F"/>
    <w:rsid w:val="29223789"/>
    <w:rsid w:val="29EF0566"/>
    <w:rsid w:val="2A444B66"/>
    <w:rsid w:val="2C781282"/>
    <w:rsid w:val="30704386"/>
    <w:rsid w:val="322317CE"/>
    <w:rsid w:val="34AD3A77"/>
    <w:rsid w:val="35646427"/>
    <w:rsid w:val="36F210B1"/>
    <w:rsid w:val="378B1255"/>
    <w:rsid w:val="38C36DAE"/>
    <w:rsid w:val="3A5F4E01"/>
    <w:rsid w:val="3D6D02BC"/>
    <w:rsid w:val="3DBE4F57"/>
    <w:rsid w:val="3E453F37"/>
    <w:rsid w:val="43A5310A"/>
    <w:rsid w:val="4A344BCC"/>
    <w:rsid w:val="4CD4421B"/>
    <w:rsid w:val="5088682A"/>
    <w:rsid w:val="50D36CAA"/>
    <w:rsid w:val="518357C9"/>
    <w:rsid w:val="52C43BD6"/>
    <w:rsid w:val="536C30EB"/>
    <w:rsid w:val="590F622A"/>
    <w:rsid w:val="5B780C22"/>
    <w:rsid w:val="5D8E5D34"/>
    <w:rsid w:val="5D9F6029"/>
    <w:rsid w:val="620948E3"/>
    <w:rsid w:val="6215650A"/>
    <w:rsid w:val="62A173E0"/>
    <w:rsid w:val="62C83A1C"/>
    <w:rsid w:val="6C077347"/>
    <w:rsid w:val="70DB6936"/>
    <w:rsid w:val="712E093E"/>
    <w:rsid w:val="72334969"/>
    <w:rsid w:val="72BC6E4B"/>
    <w:rsid w:val="7CC962C6"/>
    <w:rsid w:val="7E285309"/>
    <w:rsid w:val="7F8829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Calibri" w:hAnsi="Calibri" w:cs="黑体"/>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Calibri" w:hAnsi="Calibri" w:cs="黑体"/>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16</Pages>
  <Words>1392</Words>
  <Characters>7941</Characters>
  <Lines>66</Lines>
  <Paragraphs>18</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2018-07-11T08:59:00Z</dcterms:created>
  <dc:creator>高司</dc:creator>
  <cp:lastModifiedBy>编办公文</cp:lastModifiedBy>
  <cp:lastPrinted>2019-08-23T01:56:00Z</cp:lastPrinted>
  <dcterms:modified xsi:type="dcterms:W3CDTF">2019-08-26T09:08:22Z</dcterms:modified>
  <dc:title>目 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